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E06" w:rsidRDefault="00F63624" w:rsidP="005B1E06">
      <w:pPr>
        <w:spacing w:after="0" w:line="240" w:lineRule="auto"/>
        <w:ind w:hanging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F6362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55790" cy="930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03" cy="93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6B81" w:rsidRPr="003D1CCB" w:rsidRDefault="00BD6B81" w:rsidP="00B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D6B81" w:rsidRPr="003D1CCB" w:rsidRDefault="00BD6B81" w:rsidP="00BD6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CCB" w:rsidRPr="003D1CCB" w:rsidRDefault="00BD6B81" w:rsidP="003D1CC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D1CCB"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10 класса составлена в соответствии со следующими нормативно-правовыми инструктивно-методическими документами: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3D1CCB" w:rsidRPr="003D1CCB" w:rsidRDefault="003D1CCB" w:rsidP="003D1CC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3D1CCB" w:rsidRPr="003D1CCB" w:rsidRDefault="003D1CCB" w:rsidP="003D1CC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3D1CCB" w:rsidRPr="003D1CCB" w:rsidRDefault="003D1CCB" w:rsidP="003D1CCB">
      <w:pPr>
        <w:rPr>
          <w:rFonts w:ascii="Times New Roman" w:hAnsi="Times New Roman" w:cs="Times New Roman"/>
          <w:sz w:val="28"/>
          <w:szCs w:val="28"/>
        </w:rPr>
      </w:pPr>
    </w:p>
    <w:p w:rsidR="002F7468" w:rsidRPr="003D1CCB" w:rsidRDefault="002F7468" w:rsidP="003D1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468" w:rsidRPr="003D1CCB" w:rsidRDefault="00FD2F8A" w:rsidP="002F74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биологического образования в старшей школе формулируются на нескольких уровнях: </w:t>
      </w:r>
      <w:proofErr w:type="gram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глобальном, </w:t>
      </w:r>
      <w:r w:rsidR="001D1F92"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метапредметном</w:t>
      </w:r>
      <w:proofErr w:type="gram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D1F92"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личностном и предметном, на уровне требований к результатам освоения содержания предметных программ.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Глобальные цели биологического образования являются общими для основной и старшей школы и определяются социальными требованиями, в том числе изменением социальной ситуации развития ― ростом информационных перегрузок, изменением характера и способов общения и социальных взаимодействий (объёмы и способы получения информации порождают ряд особенностей развития современных подростков). Наиболее продуктивными для решения задач развития подростка являются 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социоморальная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интеллектуальная взрослость.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Помимо этого, глобальные цели формулируются с учётом рассмотрения биологического образования как компонента системы образования в целом, поэтому они являются наиболее общими и социально значимыми.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 учётом вышеназванных подходов глобальными целями биологического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являются: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социализация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как вхождение в мир культуры и социальных отношений, обеспечивающее включение учащихся в ту или иную группу либо общность ― носителя её норм, ценностей, ориентаций, осваиваемых в процессе знакомства с миром живой природы;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приобщение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познавательной культуре как системе познавательных (научных) ценностей, накопленных обществом в сфере биологической науки.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этого, биологическое образование на старшей ступени призвано обеспечить: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ориентацию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этических норм и ценностей относительно методов, результатов и достижений современной биологической науки;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развитие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познавательных качеств личности, в том числе познавательных интересов к изучению общих биологических закономерностей и самому процессу научного познания;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овладение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учебно-познавательными и ценностно-смысловыми компетентностями для формирования познавательной и нравственной культуры, научного мировоззрения, а также методологией биологического эксперимента и элементарными методами биологических исследований; 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формирование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экологического сознания, ценностного отношения к живой природе и человеку. </w:t>
      </w:r>
    </w:p>
    <w:p w:rsidR="00FD2F8A" w:rsidRPr="003D1CCB" w:rsidRDefault="00FD2F8A">
      <w:pPr>
        <w:rPr>
          <w:rFonts w:ascii="Times New Roman" w:hAnsi="Times New Roman" w:cs="Times New Roman"/>
          <w:sz w:val="28"/>
          <w:szCs w:val="28"/>
        </w:rPr>
      </w:pPr>
    </w:p>
    <w:p w:rsidR="00FD2F8A" w:rsidRPr="003D1CCB" w:rsidRDefault="00FD2F8A" w:rsidP="002F7468">
      <w:pPr>
        <w:pStyle w:val="a3"/>
        <w:jc w:val="center"/>
        <w:rPr>
          <w:b/>
          <w:sz w:val="28"/>
          <w:szCs w:val="28"/>
        </w:rPr>
      </w:pPr>
      <w:proofErr w:type="gramStart"/>
      <w:r w:rsidRPr="003D1CCB">
        <w:rPr>
          <w:b/>
          <w:sz w:val="28"/>
          <w:szCs w:val="28"/>
        </w:rPr>
        <w:t>Место  предмета</w:t>
      </w:r>
      <w:proofErr w:type="gramEnd"/>
      <w:r w:rsidRPr="003D1CCB">
        <w:rPr>
          <w:b/>
          <w:sz w:val="28"/>
          <w:szCs w:val="28"/>
        </w:rPr>
        <w:t xml:space="preserve">  «Биология»  в учебном плане</w:t>
      </w:r>
    </w:p>
    <w:p w:rsidR="00FD2F8A" w:rsidRPr="003D1CCB" w:rsidRDefault="00FD2F8A" w:rsidP="00FD2F8A">
      <w:pPr>
        <w:pStyle w:val="a3"/>
        <w:rPr>
          <w:b/>
          <w:sz w:val="28"/>
          <w:szCs w:val="28"/>
        </w:rPr>
      </w:pPr>
    </w:p>
    <w:p w:rsidR="00FD2F8A" w:rsidRPr="003D1CCB" w:rsidRDefault="00FD2F8A" w:rsidP="002F7468">
      <w:pPr>
        <w:pStyle w:val="a3"/>
        <w:ind w:left="0" w:firstLine="720"/>
        <w:rPr>
          <w:rFonts w:eastAsia="TimesNewRomanPSMT"/>
          <w:sz w:val="28"/>
          <w:szCs w:val="28"/>
        </w:rPr>
      </w:pPr>
      <w:r w:rsidRPr="003D1CCB">
        <w:rPr>
          <w:rFonts w:eastAsia="TimesNewRomanPSMT"/>
          <w:sz w:val="28"/>
          <w:szCs w:val="28"/>
        </w:rPr>
        <w:t xml:space="preserve">В соответствии с учебным планом </w:t>
      </w:r>
      <w:r w:rsidRPr="003D1CCB">
        <w:rPr>
          <w:sz w:val="28"/>
          <w:szCs w:val="28"/>
        </w:rPr>
        <w:t xml:space="preserve">МБОУ Порт-Катоновской СОШ </w:t>
      </w:r>
      <w:r w:rsidRPr="003D1CCB">
        <w:rPr>
          <w:rFonts w:eastAsia="TimesNewRomanPSMT"/>
          <w:sz w:val="28"/>
          <w:szCs w:val="28"/>
        </w:rPr>
        <w:t>на изучение биологии в 10 клас</w:t>
      </w:r>
      <w:r w:rsidR="00C21F2E" w:rsidRPr="003D1CCB">
        <w:rPr>
          <w:rFonts w:eastAsia="TimesNewRomanPSMT"/>
          <w:sz w:val="28"/>
          <w:szCs w:val="28"/>
        </w:rPr>
        <w:t>се отводится 2 часа в неделю, 69</w:t>
      </w:r>
      <w:r w:rsidRPr="003D1CCB">
        <w:rPr>
          <w:rFonts w:eastAsia="TimesNewRomanPSMT"/>
          <w:sz w:val="28"/>
          <w:szCs w:val="28"/>
        </w:rPr>
        <w:t xml:space="preserve"> часов в год</w:t>
      </w:r>
      <w:r w:rsidR="00D948EE">
        <w:rPr>
          <w:rFonts w:eastAsia="TimesNewRomanPSMT"/>
          <w:sz w:val="28"/>
          <w:szCs w:val="28"/>
        </w:rPr>
        <w:t>.</w:t>
      </w:r>
    </w:p>
    <w:p w:rsidR="00FD2F8A" w:rsidRPr="003D1CCB" w:rsidRDefault="00FD2F8A">
      <w:pPr>
        <w:rPr>
          <w:rFonts w:ascii="Times New Roman" w:hAnsi="Times New Roman" w:cs="Times New Roman"/>
          <w:sz w:val="28"/>
          <w:szCs w:val="28"/>
        </w:rPr>
      </w:pPr>
    </w:p>
    <w:p w:rsidR="00FD2F8A" w:rsidRPr="003D1CCB" w:rsidRDefault="00FD2F8A" w:rsidP="002F74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результаты:</w:t>
      </w:r>
    </w:p>
    <w:p w:rsidR="00FD2F8A" w:rsidRPr="003D1CCB" w:rsidRDefault="00FD2F8A" w:rsidP="00FD2F8A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этических установок по отношению к биологическим открытиям, исследованиям и их результатам;</w:t>
      </w:r>
    </w:p>
    <w:p w:rsidR="00FD2F8A" w:rsidRPr="003D1CCB" w:rsidRDefault="00FD2F8A" w:rsidP="00FD2F8A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высокой ценности жизни во всех её проявлениях, здоровья своего и других людей, реализация установок здорового образа жизни;</w:t>
      </w:r>
    </w:p>
    <w:p w:rsidR="00FD2F8A" w:rsidRPr="003D1CCB" w:rsidRDefault="00FD2F8A" w:rsidP="00FD2F8A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познавательных мотивов, направленных на получение нового знания в области биологии в связи с будущей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профессиональной деятельностью или бытовыми проблемами, связанными с сохранением собственного здоровья и экологической безопасности.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 результаты:</w:t>
      </w:r>
    </w:p>
    <w:p w:rsidR="00FD2F8A" w:rsidRPr="003D1CCB" w:rsidRDefault="00FD2F8A" w:rsidP="00FD2F8A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составляющими исследовательской и проектной деятельности, в том числе умением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объяснять, доказывать, защищать свои идеи;</w:t>
      </w:r>
    </w:p>
    <w:p w:rsidR="00FD2F8A" w:rsidRPr="003D1CCB" w:rsidRDefault="00FD2F8A" w:rsidP="00FD2F8A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 популярной литературе, биологических словарях и справочниках); анализировать и оценивать информацию, преобразовывать её из одной формы в другую;</w:t>
      </w:r>
    </w:p>
    <w:p w:rsidR="00FD2F8A" w:rsidRPr="003D1CCB" w:rsidRDefault="00FD2F8A" w:rsidP="00FD2F8A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</w:t>
      </w:r>
    </w:p>
    <w:p w:rsidR="00FD2F8A" w:rsidRPr="003D1CCB" w:rsidRDefault="00FD2F8A" w:rsidP="00FD2F8A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выбирать целевые и смысловые установки в своих действиях, поступках по отношению к живой природе, здоровью своему и окружающих.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результаты: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познавательной (интеллектуальной) сфере:</w:t>
      </w:r>
    </w:p>
    <w:p w:rsidR="00FD2F8A" w:rsidRPr="003D1CCB" w:rsidRDefault="00FD2F8A" w:rsidP="00FD2F8A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содержания биологических теорий (клеточной теории, эволюционной теории Ч. Дарвина), учения В.И. Вернадского о биосфере, законов Г. Менделя, закономерностей изменчивости, вклада выдающихся учёных в развитие биологической науки;</w:t>
      </w:r>
    </w:p>
    <w:p w:rsidR="00FD2F8A" w:rsidRPr="003D1CCB" w:rsidRDefault="00FD2F8A" w:rsidP="00FD2F8A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существенных признаков биологических объектов (клеток, организмов, видов, экосистем, биосферы) и процессов (обмен веществ, размножение, деление клетки, оплодотворение, действие искусственного и естественного отборов, формирование приспособленности, образование видов, круговорот веществ и превращение энергии в экосистемах и биосфере);</w:t>
      </w:r>
    </w:p>
    <w:p w:rsidR="00FD2F8A" w:rsidRPr="003D1CCB" w:rsidRDefault="00FD2F8A" w:rsidP="00FD2F8A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объяснение роли биологии в формировании научного мировоззрения: вклада биологических теорий в формирование современной естественнонаучной картины мира; отрицательного влияния алкоголя, никотина, наркотических веществ на развитие зародыша человека; влияния мутагенов на организм человека, экологических факторов на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организмы; причин эволюции, изменяемости видов, наследственных заболеваний, мутаций, устойчивости и смены экосистем;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доказательств (аргументация) единства живой и неживой природы, родства живых организмов; взаимосвязей организмов и окружающей среды; необходимости сохранения многообразия видов;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биологической терминологией и символикой;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элементарных биологических задач, составление элементарных схем скрещивания и схем переноса веществ и энергии в экосистемах (цепи питания);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особей по морфологическому критерию;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:rsidR="00FD2F8A" w:rsidRPr="003D1CCB" w:rsidRDefault="00FD2F8A" w:rsidP="00FD2F8A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биологических объектов (химический состав живой и неживой природы, зародыша человека и других млекопитающих, природные экосистемы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агроэкосистемы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местности), процессов (естественный и искусственный отбор, половое и бесполое размножение) т формулировка выводов на основе сравнения.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ценностно – ориентационной сфере:</w:t>
      </w:r>
    </w:p>
    <w:p w:rsidR="00FD2F8A" w:rsidRPr="003D1CCB" w:rsidRDefault="00FD2F8A" w:rsidP="00FD2F8A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оценка различных гипотез сущности жизни, происхождения человека и возникновения жизни,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:rsidR="00FD2F8A" w:rsidRPr="003D1CCB" w:rsidRDefault="00FD2F8A" w:rsidP="00FD2F8A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этических аспектов некоторых исследований в области биотехнологии (клонирование, искусственное оплодотворение, направленное изменение генома).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сфере трудовой деятельности:</w:t>
      </w:r>
    </w:p>
    <w:p w:rsidR="00FD2F8A" w:rsidRPr="003D1CCB" w:rsidRDefault="00FD2F8A" w:rsidP="00FD2F8A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и навыками постановки биологических экспериментов и объяснения их результатов.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Обучающийся научится: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биологических открытий и современных исследований в развитии науки и в практической деятельности людей;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биологии в формировании современной научной картины мира, прогнозировать перспективы развития биологии;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систему взглядов на живую природу и место в ней человека, применяя биологические теории, учения, законы, закономерности, понимать границы их применимости;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учебно-исследовательскую деятельность по биологии: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и обосновывать существенные особенности разных уровней организации жизни;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строения и функций основных биологических макромолекул, их роль в процессах клеточного метаболизма;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задачи на определение последовательности нуклеотидов ДНК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иРНК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(мРНК), антикодонов тРНК, последовательности аминокислот в молекуле белка, применяя знания о реакциях матричного синтеза, генетическом коде, принципе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комплементарности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об изменениях, которые произойдут в процессах матричного синтеза, в случае изменения последовательности нуклеотидов ДНК;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фазы деления клетки; решать задачи на определение и сравнение количества генетического материала (хромосом и ДНК) в клетках многоклеточных организмов в разных фазах клеточного цикла;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существенные признаки строения клеток организмов разных царств живой природы, устанавливать взаимосвязь строения и функций частей и органоидов клетки;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взаимосвязь пластического и энергетического обменов; сравнивать процессы пластического и энергетического обменов, происходящих в клетках живых организмов;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количество хромосом в клетках растений основных отделов на разных этапах жизненного цикла;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генетические задачи на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дигибридное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скрещивание, сцепленное (в том числе сцепленное с полом) наследование, анализирующее скрещивание, применяя законы наследственности и закономерности сцепленного наследования;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причины наследственных заболеваний, аргументировать необходимость мер предупреждения таких заболеваний;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разные способы размножения организмов;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характеризовать основные этапы онтогенеза организмов;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причины и существенные признаки модификационной и мутационной изменчивости; обосновывать роль изменчивости в естественном и искусственном отборе;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значение разных методов селекции в создании сортов растений, пород животных и штаммов микроорганизмов;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причины изменяемости и многообразия видов, применяя синтетическую теорию эволюции;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популяцию как единицу эволюции, вид как систематическую категорию и как результат эволюции;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структуры и свойств экосистемы;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схемы переноса веществ и энергии в экосистеме (сети питания), прогнозировать их изменения в зависимости от изменения факторов среды;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аргументировать собственную позицию по отношению к экологическим проблемам и поведению в природной среде;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необходимость устойчивого развития как условия сохранения биосферы;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практическое и этическое значение современных исследований в биологии, медицине, экологии, биотехнологии; обосновывать собственную оценку;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в тексте биологического содержания проблему и аргументированно ее объяснять;</w:t>
      </w:r>
    </w:p>
    <w:p w:rsidR="00FD2F8A" w:rsidRPr="003D1CCB" w:rsidRDefault="00FD2F8A" w:rsidP="00FD2F8A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биологическую информацию в виде текста, таблицы, схемы, графика, диаграммы и делать выводы на основании представленных данных; преобразовывать график, таблицу, диаграмму, схему в текст биологического содержания.</w:t>
      </w:r>
    </w:p>
    <w:p w:rsidR="00FD2F8A" w:rsidRPr="003D1CCB" w:rsidRDefault="00FD2F8A" w:rsidP="00FD2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F8A" w:rsidRPr="003D1CCB" w:rsidRDefault="00FD2F8A" w:rsidP="002F74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sz w:val="28"/>
          <w:szCs w:val="28"/>
        </w:rPr>
        <w:t>Содержание учебного предмета.</w:t>
      </w:r>
    </w:p>
    <w:p w:rsidR="002F7468" w:rsidRPr="003D1CCB" w:rsidRDefault="002F7468" w:rsidP="002F74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CD4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47CD4"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(4 часа)</w:t>
      </w:r>
    </w:p>
    <w:p w:rsidR="00FD2F8A" w:rsidRPr="003D1CCB" w:rsidRDefault="00B47CD4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Введение (11</w:t>
      </w:r>
      <w:r w:rsidR="00FD2F8A"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Биология в системе наук. Современные направления в биологии. Связь биологии с другими науками. Выполнение законов физики и химии в живой природе. Синтез естественнонаучного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социогуманитарного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на современном этапе развития цивилизации. Практическое значение биологических знаний. Биологические системы как предмет изучения биологии. Основные принципы организации и функционирования </w:t>
      </w: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биологических систем. Биологические системы разных уровней организации. Гипотезы и теории, их роль в формировании современной естественнонаучной картины мира. Методы научного познания органического мира. Экспериментальные методы в биологии, статистическая обработка данных.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направления в биологии. Связь биологии с другими науками. Выполнение законов физики и химии в живой природе. Синтез естественнонаучного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социогуманитарного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на современном этапе развития цивилизации. Практическое значение биологических знаний. Биологические системы как предмет изучения биологии. Основные принципы организации и функционирования биологических систем. Биологические системы разных уровней организации. Гипотезы и теории, их роль в формировании современной естественнонаучной картины мира. Методы научного познания органического мира. Экспериментальные методы в биологии, статистическая обработка данных.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Демонстрация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ученых. Схемы: «Связь биологии с другими науками», «Система биологических наук», «Биологические системы», «Уровни организации живой природы», «Свойства живой материи», «Методы познания живой природы».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Лабораторные работы</w:t>
      </w:r>
    </w:p>
    <w:p w:rsidR="00FD2F8A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</w:t>
      </w:r>
      <w:proofErr w:type="gramStart"/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3D1CCB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3D1CCB">
        <w:rPr>
          <w:rFonts w:ascii="Times New Roman" w:hAnsi="Times New Roman" w:cs="Times New Roman"/>
          <w:sz w:val="28"/>
          <w:szCs w:val="28"/>
        </w:rPr>
        <w:t>Механизмы саморегуляции»</w:t>
      </w:r>
    </w:p>
    <w:p w:rsidR="002F7468" w:rsidRPr="003D1CCB" w:rsidRDefault="002F7468">
      <w:pPr>
        <w:rPr>
          <w:rFonts w:ascii="Times New Roman" w:hAnsi="Times New Roman" w:cs="Times New Roman"/>
          <w:sz w:val="28"/>
          <w:szCs w:val="28"/>
        </w:rPr>
      </w:pPr>
    </w:p>
    <w:p w:rsidR="00FD2F8A" w:rsidRPr="003D1CCB" w:rsidRDefault="00B47CD4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Молекулярный уровень (21</w:t>
      </w:r>
      <w:r w:rsidR="00FD2F8A"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Молекулярные основы жизни. Макроэлементы и микроэлементы. Неорганические вещества. Вода, ее роль в живой природе. Гидрофильность и гидрофобность. Роль минеральных солей в клетке. Органические вещества, понятие о регулярных и нерегулярных биополимерах. Липиды, их строение. Функции липидов. Углеводы. Моносахариды, олигосахариды и полисахариды. Функции углеводов. Белки. Состав и структура белков. Функции белков. Ферменты – биологические катализаторы. Механизм действия ферментов. Нуклеиновые кислоты. ДНК: строение, свойства, местоположение, функции. РНК: строение, виды, функции. АТФ: строение, функции. Витамины. Нанотехнологии в биологии. Решение задач по молекулярной биологии.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Лабораторные работы</w:t>
      </w:r>
    </w:p>
    <w:p w:rsidR="00FD2F8A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№2</w:t>
      </w:r>
      <w:r w:rsidRPr="003D1CCB">
        <w:rPr>
          <w:rFonts w:ascii="Times New Roman" w:hAnsi="Times New Roman" w:cs="Times New Roman"/>
          <w:sz w:val="28"/>
          <w:szCs w:val="28"/>
        </w:rPr>
        <w:t xml:space="preserve"> «Обнаружение углеводов с </w:t>
      </w:r>
      <w:proofErr w:type="gramStart"/>
      <w:r w:rsidRPr="003D1CCB">
        <w:rPr>
          <w:rFonts w:ascii="Times New Roman" w:hAnsi="Times New Roman" w:cs="Times New Roman"/>
          <w:sz w:val="28"/>
          <w:szCs w:val="28"/>
        </w:rPr>
        <w:t>помощью  качественной</w:t>
      </w:r>
      <w:proofErr w:type="gramEnd"/>
      <w:r w:rsidRPr="003D1CCB">
        <w:rPr>
          <w:rFonts w:ascii="Times New Roman" w:hAnsi="Times New Roman" w:cs="Times New Roman"/>
          <w:sz w:val="28"/>
          <w:szCs w:val="28"/>
        </w:rPr>
        <w:t xml:space="preserve"> реакции»</w:t>
      </w:r>
    </w:p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 3</w:t>
      </w:r>
      <w:proofErr w:type="gramStart"/>
      <w:r w:rsidRPr="003D1CCB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3D1CCB">
        <w:rPr>
          <w:rFonts w:ascii="Times New Roman" w:hAnsi="Times New Roman" w:cs="Times New Roman"/>
          <w:sz w:val="28"/>
          <w:szCs w:val="28"/>
        </w:rPr>
        <w:t>Обнаружение белков с помощью качественной реакции»</w:t>
      </w:r>
    </w:p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№4</w:t>
      </w:r>
      <w:r w:rsidRPr="003D1CCB">
        <w:rPr>
          <w:rFonts w:ascii="Times New Roman" w:hAnsi="Times New Roman" w:cs="Times New Roman"/>
          <w:sz w:val="28"/>
          <w:szCs w:val="28"/>
        </w:rPr>
        <w:t xml:space="preserve"> «Каталитическая активность ферментов»</w:t>
      </w:r>
    </w:p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Клеточный уровень (</w:t>
      </w:r>
      <w:r w:rsidR="00B47CD4"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</w:t>
      </w:r>
      <w:r w:rsidRPr="003D1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Клетка — структурная и функциональная единица организма. Развитие цитологии. Современные методы изучения клетки. Клеточная теория в свете современных данных о строении и функциях клетки. Теория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симбиогенеза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Основные части и органоиды клетки. Мембранные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немембранные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органоиды. Строение и функции биологических мембран. Цитоплазма. Цитоскелет Органоиды движения. Ядро. Строение и функции хромосом Рибосомы. Эндоплазматическая сеть. Вакуоли. Комплекс Гольджи. Лизосомы. Митохондрии. Пластиды. Включения. Основные отличительные особенности клеток прокариот. Отличительные особенности клеток эукариот. Вирусы — неклеточная форма жизни. Способы передачи вирусных инфекций и меры профилактики вирусных заболеваний. Ретровирусы и меры борьбы со СПИДом.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Прионы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Вирусология, ее практическое значение. Клеточный метаболизм. Ферментативный характер реакций обмена веществ. Этапы энергетического обмена. Аэробное и анаэробное дыхание. Роль клеточных органоидов в процессах энергетического обмена. Автотрофы и гетеротрофы. Фотосинтез. Фазы фотосинтеза. Хемосинтез. Наследственная информация и ее реализация в клетке. Генетический код, его свойства. Эволюция представлений о гене. Современные представления о гене и геноме. Биосинтез белка, реакции матричного синтеза. Регуляция работы генов и процессов обмена веществ в клетке. Генная инженерия, геномика,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протеомика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Нарушение биохимических процессов в клетке под влиянием мутагенов и </w:t>
      </w:r>
      <w:proofErr w:type="spellStart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наркогенных</w:t>
      </w:r>
      <w:proofErr w:type="spellEnd"/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веществ. Клеточный цикл: интерфаза и деление. Митоз, значение митоза, фазы митоза. Соматические и половые клетки. Мейоз, значение мейоза, фазы мейоза. Мейоз в жизненном цикле организмов. Формирование половых клеток у цветковых растений и позвоночных животных. Регуляция деления клеток, нарушения регуляции как причина заболеваний. Стволовые клетки.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Демонстрации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Схемы, таблицы, фрагменты видеофильмов и компьютерных программ: «Строение молекулы белка», «Строение молекулы ДНК», «Строение молекулы РНК», «Строение клетки», «Строение клеток прокариот и эукариот», «Строение вируса», «Хромосомы», «Характеристика гена», «Удвоение молекулы ДНК», «Фотосинтез», «Обмен веществ и превращения энергии в клетке», «Деление клетки (митоз, мейоз)», «Половые клетки».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Лабораторные работы</w:t>
      </w:r>
    </w:p>
    <w:p w:rsidR="00FD2F8A" w:rsidRPr="003D1CCB" w:rsidRDefault="00FD2F8A" w:rsidP="00FD2F8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8A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№6</w:t>
      </w:r>
      <w:r w:rsidRPr="003D1C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1CCB">
        <w:rPr>
          <w:rFonts w:ascii="Times New Roman" w:hAnsi="Times New Roman" w:cs="Times New Roman"/>
          <w:sz w:val="28"/>
          <w:szCs w:val="28"/>
        </w:rPr>
        <w:t>« Сравнение</w:t>
      </w:r>
      <w:proofErr w:type="gramEnd"/>
      <w:r w:rsidRPr="003D1CCB">
        <w:rPr>
          <w:rFonts w:ascii="Times New Roman" w:hAnsi="Times New Roman" w:cs="Times New Roman"/>
          <w:sz w:val="28"/>
          <w:szCs w:val="28"/>
        </w:rPr>
        <w:t xml:space="preserve"> строения клеток растений, животных, грибов и бактерий под микроскопом на готовых микропрепаратах и их описание»</w:t>
      </w:r>
    </w:p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t>Л.Р. №7</w:t>
      </w:r>
      <w:r w:rsidRPr="003D1CCB">
        <w:rPr>
          <w:rFonts w:ascii="Times New Roman" w:hAnsi="Times New Roman" w:cs="Times New Roman"/>
          <w:sz w:val="28"/>
          <w:szCs w:val="28"/>
        </w:rPr>
        <w:t xml:space="preserve"> «Наблюдение плазмолиза и </w:t>
      </w:r>
      <w:proofErr w:type="spellStart"/>
      <w:r w:rsidRPr="003D1CCB">
        <w:rPr>
          <w:rFonts w:ascii="Times New Roman" w:hAnsi="Times New Roman" w:cs="Times New Roman"/>
          <w:sz w:val="28"/>
          <w:szCs w:val="28"/>
        </w:rPr>
        <w:t>деплазмолиза</w:t>
      </w:r>
      <w:proofErr w:type="spellEnd"/>
      <w:r w:rsidRPr="003D1CCB">
        <w:rPr>
          <w:rFonts w:ascii="Times New Roman" w:hAnsi="Times New Roman" w:cs="Times New Roman"/>
          <w:sz w:val="28"/>
          <w:szCs w:val="28"/>
        </w:rPr>
        <w:t xml:space="preserve"> в клетках кожицы лука».</w:t>
      </w:r>
    </w:p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  <w:r w:rsidRPr="003D1C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Л.Р. №8</w:t>
      </w:r>
      <w:r w:rsidRPr="003D1CCB">
        <w:rPr>
          <w:rFonts w:ascii="Times New Roman" w:hAnsi="Times New Roman" w:cs="Times New Roman"/>
          <w:sz w:val="28"/>
          <w:szCs w:val="28"/>
        </w:rPr>
        <w:t xml:space="preserve"> «Приготовление, рассматривание и описание микропрепаратов клеток растений»</w:t>
      </w:r>
    </w:p>
    <w:p w:rsidR="002F7468" w:rsidRPr="003D1CCB" w:rsidRDefault="002F7468">
      <w:pPr>
        <w:rPr>
          <w:rFonts w:ascii="Times New Roman" w:hAnsi="Times New Roman" w:cs="Times New Roman"/>
          <w:sz w:val="28"/>
          <w:szCs w:val="28"/>
        </w:rPr>
      </w:pPr>
    </w:p>
    <w:p w:rsidR="001D1F92" w:rsidRPr="003D1CCB" w:rsidRDefault="001D1F92" w:rsidP="001D1F92">
      <w:pPr>
        <w:pStyle w:val="a4"/>
        <w:shd w:val="clear" w:color="auto" w:fill="FFFFFF"/>
        <w:spacing w:before="0" w:beforeAutospacing="0" w:after="182" w:afterAutospacing="0"/>
        <w:jc w:val="center"/>
        <w:rPr>
          <w:b/>
          <w:color w:val="000000"/>
          <w:sz w:val="28"/>
          <w:szCs w:val="28"/>
        </w:rPr>
      </w:pPr>
      <w:r w:rsidRPr="003D1CCB">
        <w:rPr>
          <w:b/>
          <w:color w:val="000000"/>
          <w:sz w:val="28"/>
          <w:szCs w:val="28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450"/>
        <w:tblW w:w="9747" w:type="dxa"/>
        <w:shd w:val="clear" w:color="auto" w:fill="FFFFFF"/>
        <w:tblLook w:val="04A0" w:firstRow="1" w:lastRow="0" w:firstColumn="1" w:lastColumn="0" w:noHBand="0" w:noVBand="1"/>
      </w:tblPr>
      <w:tblGrid>
        <w:gridCol w:w="959"/>
        <w:gridCol w:w="7087"/>
        <w:gridCol w:w="1701"/>
      </w:tblGrid>
      <w:tr w:rsidR="001D1F92" w:rsidRPr="003D1CCB" w:rsidTr="001D1F92">
        <w:trPr>
          <w:trHeight w:val="1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1D1F92" w:rsidRPr="003D1CCB" w:rsidRDefault="001D1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 рабочей программы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 w:rsidR="001D1F92" w:rsidRPr="003D1CCB" w:rsidTr="001D1F92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Повторение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D1F92" w:rsidRPr="003D1CCB" w:rsidTr="001D1F92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1D1F92" w:rsidRPr="003D1CCB" w:rsidTr="001D1F92">
        <w:trPr>
          <w:trHeight w:val="3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3.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Молекулярный уровень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1D1F92" w:rsidRPr="003D1CCB" w:rsidTr="001D1F92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Клеточный уровень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1D1F92" w:rsidRPr="003D1CCB" w:rsidTr="001D1F92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5.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1D1F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D1F92" w:rsidRPr="003D1CCB" w:rsidRDefault="00C21F2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D1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</w:tr>
    </w:tbl>
    <w:p w:rsidR="001D1F92" w:rsidRPr="003D1CCB" w:rsidRDefault="001D1F92">
      <w:pPr>
        <w:rPr>
          <w:rFonts w:ascii="Times New Roman" w:hAnsi="Times New Roman" w:cs="Times New Roman"/>
          <w:sz w:val="28"/>
          <w:szCs w:val="28"/>
        </w:rPr>
      </w:pPr>
    </w:p>
    <w:sectPr w:rsidR="001D1F92" w:rsidRPr="003D1CCB" w:rsidSect="00657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8737B"/>
    <w:multiLevelType w:val="multilevel"/>
    <w:tmpl w:val="03C0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621514"/>
    <w:multiLevelType w:val="multilevel"/>
    <w:tmpl w:val="9B160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E52DC"/>
    <w:multiLevelType w:val="multilevel"/>
    <w:tmpl w:val="0418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474FD"/>
    <w:multiLevelType w:val="multilevel"/>
    <w:tmpl w:val="DE32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F11DE"/>
    <w:multiLevelType w:val="multilevel"/>
    <w:tmpl w:val="2CA4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23373E"/>
    <w:multiLevelType w:val="multilevel"/>
    <w:tmpl w:val="08FE3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C96401"/>
    <w:multiLevelType w:val="multilevel"/>
    <w:tmpl w:val="7B18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272322"/>
    <w:multiLevelType w:val="multilevel"/>
    <w:tmpl w:val="10A2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0D22F9"/>
    <w:multiLevelType w:val="multilevel"/>
    <w:tmpl w:val="CB3A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B81"/>
    <w:rsid w:val="001D1F92"/>
    <w:rsid w:val="002F7468"/>
    <w:rsid w:val="003D1CCB"/>
    <w:rsid w:val="005B1E06"/>
    <w:rsid w:val="00657A75"/>
    <w:rsid w:val="00B47CD4"/>
    <w:rsid w:val="00BD6B81"/>
    <w:rsid w:val="00C21F2E"/>
    <w:rsid w:val="00D948EE"/>
    <w:rsid w:val="00F63624"/>
    <w:rsid w:val="00F667F1"/>
    <w:rsid w:val="00FD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8A071-EAB3-4388-A8F7-50BCD8CE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6B8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D2F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semiHidden/>
    <w:unhideWhenUsed/>
    <w:rsid w:val="001D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2530</Words>
  <Characters>14425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8</cp:revision>
  <dcterms:created xsi:type="dcterms:W3CDTF">2020-11-01T15:48:00Z</dcterms:created>
  <dcterms:modified xsi:type="dcterms:W3CDTF">2021-05-11T07:42:00Z</dcterms:modified>
</cp:coreProperties>
</file>