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BBE" w:rsidRPr="00E87A23" w:rsidRDefault="00EF3BBE" w:rsidP="00EF3BBE">
      <w:pPr>
        <w:pStyle w:val="Default"/>
        <w:jc w:val="center"/>
      </w:pPr>
      <w:proofErr w:type="spellStart"/>
      <w:r w:rsidRPr="00E87A23">
        <w:rPr>
          <w:b/>
          <w:bCs/>
        </w:rPr>
        <w:t>Аннотациякрабочей</w:t>
      </w:r>
      <w:proofErr w:type="spellEnd"/>
      <w:r w:rsidRPr="00E87A23">
        <w:rPr>
          <w:b/>
          <w:bCs/>
        </w:rPr>
        <w:t xml:space="preserve"> программе по английскому языку</w:t>
      </w:r>
    </w:p>
    <w:p w:rsidR="00EF3BBE" w:rsidRPr="00E87A23" w:rsidRDefault="00EF3BBE" w:rsidP="00EF3B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7A23">
        <w:rPr>
          <w:rFonts w:ascii="Times New Roman" w:hAnsi="Times New Roman" w:cs="Times New Roman"/>
          <w:b/>
          <w:bCs/>
          <w:sz w:val="24"/>
          <w:szCs w:val="24"/>
        </w:rPr>
        <w:t>5 класс</w:t>
      </w:r>
    </w:p>
    <w:tbl>
      <w:tblPr>
        <w:tblStyle w:val="a3"/>
        <w:tblW w:w="0" w:type="auto"/>
        <w:tblLook w:val="04A0"/>
      </w:tblPr>
      <w:tblGrid>
        <w:gridCol w:w="2376"/>
        <w:gridCol w:w="7195"/>
      </w:tblGrid>
      <w:tr w:rsidR="00EF3BBE" w:rsidRPr="00E87A23" w:rsidTr="0060646F">
        <w:tc>
          <w:tcPr>
            <w:tcW w:w="2376" w:type="dxa"/>
          </w:tcPr>
          <w:p w:rsidR="00EF3BBE" w:rsidRPr="00E87A23" w:rsidRDefault="00EF3BBE" w:rsidP="006064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A23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</w:t>
            </w:r>
          </w:p>
        </w:tc>
        <w:tc>
          <w:tcPr>
            <w:tcW w:w="7195" w:type="dxa"/>
          </w:tcPr>
          <w:p w:rsidR="00EF3BBE" w:rsidRPr="00E87A23" w:rsidRDefault="00EF3BBE" w:rsidP="006064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7A23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 “</w:t>
            </w:r>
            <w:proofErr w:type="spellStart"/>
            <w:r w:rsidRPr="00E87A2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RainbowEnglish</w:t>
            </w:r>
            <w:proofErr w:type="spellEnd"/>
            <w:r w:rsidRPr="00E87A23">
              <w:rPr>
                <w:rFonts w:ascii="Times New Roman" w:hAnsi="Times New Roman" w:cs="Times New Roman"/>
                <w:bCs/>
                <w:sz w:val="24"/>
                <w:szCs w:val="24"/>
              </w:rPr>
              <w:t>” О.В Афанасьева, И.В. Михеева, К.М.Баранова.</w:t>
            </w:r>
          </w:p>
        </w:tc>
      </w:tr>
      <w:tr w:rsidR="00EF3BBE" w:rsidRPr="00E87A23" w:rsidTr="0060646F">
        <w:tc>
          <w:tcPr>
            <w:tcW w:w="2376" w:type="dxa"/>
          </w:tcPr>
          <w:p w:rsidR="00EF3BBE" w:rsidRPr="00E87A23" w:rsidRDefault="00EF3BBE" w:rsidP="006064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A23"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7195" w:type="dxa"/>
          </w:tcPr>
          <w:p w:rsidR="00EF3BBE" w:rsidRPr="00E87A23" w:rsidRDefault="00EF3BBE" w:rsidP="006064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A2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EF3BBE" w:rsidRPr="00E87A23" w:rsidTr="0060646F">
        <w:tc>
          <w:tcPr>
            <w:tcW w:w="2376" w:type="dxa"/>
          </w:tcPr>
          <w:p w:rsidR="00EF3BBE" w:rsidRPr="00E87A23" w:rsidRDefault="00EF3BBE" w:rsidP="006064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A23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Составитель</w:t>
            </w:r>
          </w:p>
        </w:tc>
        <w:tc>
          <w:tcPr>
            <w:tcW w:w="7195" w:type="dxa"/>
          </w:tcPr>
          <w:p w:rsidR="00EF3BBE" w:rsidRPr="00E87A23" w:rsidRDefault="00EF3BBE" w:rsidP="006064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7A23">
              <w:rPr>
                <w:rStyle w:val="FontStyle47"/>
                <w:sz w:val="24"/>
                <w:szCs w:val="24"/>
              </w:rPr>
              <w:t>Исакова А.М.</w:t>
            </w:r>
          </w:p>
        </w:tc>
      </w:tr>
      <w:tr w:rsidR="00EF3BBE" w:rsidRPr="00E87A23" w:rsidTr="0060646F">
        <w:tc>
          <w:tcPr>
            <w:tcW w:w="2376" w:type="dxa"/>
          </w:tcPr>
          <w:p w:rsidR="00EF3BBE" w:rsidRPr="00E87A23" w:rsidRDefault="00EF3BBE" w:rsidP="006064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A23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7195" w:type="dxa"/>
          </w:tcPr>
          <w:p w:rsidR="00EF3BBE" w:rsidRPr="00E87A23" w:rsidRDefault="00167604" w:rsidP="006064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101</w:t>
            </w:r>
            <w:r w:rsidR="00EF3BBE" w:rsidRPr="00E87A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</w:t>
            </w:r>
          </w:p>
        </w:tc>
      </w:tr>
      <w:tr w:rsidR="00EF3BBE" w:rsidRPr="00E87A23" w:rsidTr="009C6559">
        <w:trPr>
          <w:trHeight w:val="9720"/>
        </w:trPr>
        <w:tc>
          <w:tcPr>
            <w:tcW w:w="2376" w:type="dxa"/>
          </w:tcPr>
          <w:p w:rsidR="00EF3BBE" w:rsidRPr="00E87A23" w:rsidRDefault="00EF3BBE" w:rsidP="006064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A23">
              <w:rPr>
                <w:rFonts w:ascii="Times New Roman" w:hAnsi="Times New Roman" w:cs="Times New Roman"/>
                <w:bCs/>
                <w:sz w:val="24"/>
                <w:szCs w:val="24"/>
              </w:rPr>
              <w:t>Цели</w:t>
            </w:r>
          </w:p>
        </w:tc>
        <w:tc>
          <w:tcPr>
            <w:tcW w:w="7195" w:type="dxa"/>
          </w:tcPr>
          <w:p w:rsidR="00EF3BBE" w:rsidRPr="00E87A23" w:rsidRDefault="00EF3BBE" w:rsidP="0060646F">
            <w:pPr>
              <w:ind w:lef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3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ФГОС изучение иностранного языка в школе направлено на формирование и развитие коммуникативной компетенции, понимаемой как способность личности осуществлять межкультурное общение на основе усвоенных языковых и </w:t>
            </w:r>
            <w:proofErr w:type="spellStart"/>
            <w:r w:rsidRPr="00E87A23">
              <w:rPr>
                <w:rFonts w:ascii="Times New Roman" w:hAnsi="Times New Roman" w:cs="Times New Roman"/>
                <w:sz w:val="24"/>
                <w:szCs w:val="24"/>
              </w:rPr>
              <w:t>социокультурных</w:t>
            </w:r>
            <w:proofErr w:type="spellEnd"/>
            <w:r w:rsidRPr="00E87A23">
              <w:rPr>
                <w:rFonts w:ascii="Times New Roman" w:hAnsi="Times New Roman" w:cs="Times New Roman"/>
                <w:sz w:val="24"/>
                <w:szCs w:val="24"/>
              </w:rPr>
              <w:t xml:space="preserve"> знаний, речевых навыков и коммуникативных умений и отношение к деятельности в совокупности ее составляющих — речевой, языковой, </w:t>
            </w:r>
            <w:proofErr w:type="spellStart"/>
            <w:r w:rsidRPr="00E87A23">
              <w:rPr>
                <w:rFonts w:ascii="Times New Roman" w:hAnsi="Times New Roman" w:cs="Times New Roman"/>
                <w:sz w:val="24"/>
                <w:szCs w:val="24"/>
              </w:rPr>
              <w:t>социокультурной</w:t>
            </w:r>
            <w:proofErr w:type="spellEnd"/>
            <w:r w:rsidRPr="00E87A23">
              <w:rPr>
                <w:rFonts w:ascii="Times New Roman" w:hAnsi="Times New Roman" w:cs="Times New Roman"/>
                <w:sz w:val="24"/>
                <w:szCs w:val="24"/>
              </w:rPr>
              <w:t xml:space="preserve">, компенсаторной и учебно-познавательной компетенций. </w:t>
            </w:r>
          </w:p>
          <w:p w:rsidR="00EF3BBE" w:rsidRPr="00E87A23" w:rsidRDefault="00EF3BBE" w:rsidP="00606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23">
              <w:rPr>
                <w:rFonts w:ascii="Times New Roman" w:hAnsi="Times New Roman" w:cs="Times New Roman"/>
                <w:sz w:val="24"/>
                <w:szCs w:val="24"/>
              </w:rPr>
              <w:t>Развитие иноязычной коммуникативной компе</w:t>
            </w:r>
            <w:r w:rsidRPr="00E87A23">
              <w:rPr>
                <w:rFonts w:ascii="Times New Roman" w:hAnsi="Times New Roman" w:cs="Times New Roman"/>
                <w:sz w:val="24"/>
                <w:szCs w:val="24"/>
              </w:rPr>
              <w:softHyphen/>
              <w:t>тенции в совокупности ее составляющих — ре</w:t>
            </w:r>
            <w:r w:rsidRPr="00E87A2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чевой, языковой, </w:t>
            </w:r>
            <w:proofErr w:type="spellStart"/>
            <w:r w:rsidRPr="00E87A23">
              <w:rPr>
                <w:rFonts w:ascii="Times New Roman" w:hAnsi="Times New Roman" w:cs="Times New Roman"/>
                <w:sz w:val="24"/>
                <w:szCs w:val="24"/>
              </w:rPr>
              <w:t>социокультурной</w:t>
            </w:r>
            <w:proofErr w:type="spellEnd"/>
            <w:r w:rsidRPr="00E87A23">
              <w:rPr>
                <w:rFonts w:ascii="Times New Roman" w:hAnsi="Times New Roman" w:cs="Times New Roman"/>
                <w:sz w:val="24"/>
                <w:szCs w:val="24"/>
              </w:rPr>
              <w:t>, компенса</w:t>
            </w:r>
            <w:r w:rsidRPr="00E87A23">
              <w:rPr>
                <w:rFonts w:ascii="Times New Roman" w:hAnsi="Times New Roman" w:cs="Times New Roman"/>
                <w:sz w:val="24"/>
                <w:szCs w:val="24"/>
              </w:rPr>
              <w:softHyphen/>
              <w:t>торной, учебно-познавательной:</w:t>
            </w:r>
          </w:p>
          <w:p w:rsidR="00EF3BBE" w:rsidRPr="00E87A23" w:rsidRDefault="00EF3BBE" w:rsidP="00606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23">
              <w:rPr>
                <w:rFonts w:ascii="Times New Roman" w:hAnsi="Times New Roman" w:cs="Times New Roman"/>
                <w:b/>
                <w:sz w:val="24"/>
                <w:szCs w:val="24"/>
              </w:rPr>
              <w:t>речевая компетенция</w:t>
            </w:r>
            <w:r w:rsidRPr="00E87A23">
              <w:rPr>
                <w:rFonts w:ascii="Times New Roman" w:hAnsi="Times New Roman" w:cs="Times New Roman"/>
                <w:sz w:val="24"/>
                <w:szCs w:val="24"/>
              </w:rPr>
              <w:t xml:space="preserve"> — развитие коммуникатив</w:t>
            </w:r>
            <w:r w:rsidRPr="00E87A2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ных умений в четырех основных видах речевой деятельности (говорении, </w:t>
            </w:r>
            <w:proofErr w:type="spellStart"/>
            <w:r w:rsidRPr="00E87A23">
              <w:rPr>
                <w:rFonts w:ascii="Times New Roman" w:hAnsi="Times New Roman" w:cs="Times New Roman"/>
                <w:sz w:val="24"/>
                <w:szCs w:val="24"/>
              </w:rPr>
              <w:t>аудировании</w:t>
            </w:r>
            <w:proofErr w:type="spellEnd"/>
            <w:r w:rsidRPr="00E87A23">
              <w:rPr>
                <w:rFonts w:ascii="Times New Roman" w:hAnsi="Times New Roman" w:cs="Times New Roman"/>
                <w:sz w:val="24"/>
                <w:szCs w:val="24"/>
              </w:rPr>
              <w:t>, чтении, письме);</w:t>
            </w:r>
          </w:p>
          <w:p w:rsidR="00EF3BBE" w:rsidRPr="00E87A23" w:rsidRDefault="00EF3BBE" w:rsidP="00606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23">
              <w:rPr>
                <w:rFonts w:ascii="Times New Roman" w:hAnsi="Times New Roman" w:cs="Times New Roman"/>
                <w:b/>
                <w:sz w:val="24"/>
                <w:szCs w:val="24"/>
              </w:rPr>
              <w:t>языковая компетенция</w:t>
            </w:r>
            <w:r w:rsidRPr="00E87A23">
              <w:rPr>
                <w:rFonts w:ascii="Times New Roman" w:hAnsi="Times New Roman" w:cs="Times New Roman"/>
                <w:sz w:val="24"/>
                <w:szCs w:val="24"/>
              </w:rPr>
              <w:t xml:space="preserve"> — овладение новыми язы</w:t>
            </w:r>
            <w:r w:rsidRPr="00E87A23">
              <w:rPr>
                <w:rFonts w:ascii="Times New Roman" w:hAnsi="Times New Roman" w:cs="Times New Roman"/>
                <w:sz w:val="24"/>
                <w:szCs w:val="24"/>
              </w:rPr>
              <w:softHyphen/>
              <w:t>ковыми средствами (фонетическими, орфогра</w:t>
            </w:r>
            <w:r w:rsidRPr="00E87A2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фическими, лексическими, грамматическими) в соответствии </w:t>
            </w:r>
            <w:r w:rsidRPr="00E87A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87A23">
              <w:rPr>
                <w:rFonts w:ascii="Times New Roman" w:hAnsi="Times New Roman" w:cs="Times New Roman"/>
                <w:sz w:val="24"/>
                <w:szCs w:val="24"/>
              </w:rPr>
              <w:t xml:space="preserve"> темами, сферами и ситуациями общения, отобранными для основной школы; освоение знаний о языковых явлениях изучае</w:t>
            </w:r>
            <w:r w:rsidRPr="00E87A23">
              <w:rPr>
                <w:rFonts w:ascii="Times New Roman" w:hAnsi="Times New Roman" w:cs="Times New Roman"/>
                <w:sz w:val="24"/>
                <w:szCs w:val="24"/>
              </w:rPr>
              <w:softHyphen/>
              <w:t>мого языка, разных способах выражения мысли в родном и изучаемом языке;</w:t>
            </w:r>
          </w:p>
          <w:p w:rsidR="00EF3BBE" w:rsidRPr="00E87A23" w:rsidRDefault="00EF3BBE" w:rsidP="00606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7A23">
              <w:rPr>
                <w:rFonts w:ascii="Times New Roman" w:hAnsi="Times New Roman" w:cs="Times New Roman"/>
                <w:b/>
                <w:sz w:val="24"/>
                <w:szCs w:val="24"/>
              </w:rPr>
              <w:t>социокультурная</w:t>
            </w:r>
            <w:proofErr w:type="spellEnd"/>
            <w:r w:rsidRPr="00E87A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компетенция</w:t>
            </w:r>
            <w:r w:rsidRPr="00E87A23">
              <w:rPr>
                <w:rFonts w:ascii="Times New Roman" w:hAnsi="Times New Roman" w:cs="Times New Roman"/>
                <w:sz w:val="24"/>
                <w:szCs w:val="24"/>
              </w:rPr>
              <w:t xml:space="preserve"> — приобщение учащихся к культуре, традициям и реалиям стран / страны изучаемого иностранного языка в рамках тем, сфер и ситуаций общения, отве</w:t>
            </w:r>
            <w:r w:rsidRPr="00E87A23">
              <w:rPr>
                <w:rFonts w:ascii="Times New Roman" w:hAnsi="Times New Roman" w:cs="Times New Roman"/>
                <w:sz w:val="24"/>
                <w:szCs w:val="24"/>
              </w:rPr>
              <w:softHyphen/>
              <w:t>чающих опыту, интересам, психологическим особенностям учащихся основной школы на разных ее этапах (5 класс); форми</w:t>
            </w:r>
            <w:r w:rsidRPr="00E87A23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рование умений представлять свою страну, ее культуру в условиях иноязычного межкультур</w:t>
            </w:r>
            <w:r w:rsidRPr="00E87A23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общения;</w:t>
            </w:r>
          </w:p>
          <w:p w:rsidR="00EF3BBE" w:rsidRPr="00E87A23" w:rsidRDefault="00EF3BBE" w:rsidP="00606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23">
              <w:rPr>
                <w:rFonts w:ascii="Times New Roman" w:hAnsi="Times New Roman" w:cs="Times New Roman"/>
                <w:b/>
                <w:sz w:val="24"/>
                <w:szCs w:val="24"/>
              </w:rPr>
              <w:t>компенсаторная компетенция</w:t>
            </w:r>
            <w:r w:rsidRPr="00E87A23">
              <w:rPr>
                <w:rFonts w:ascii="Times New Roman" w:hAnsi="Times New Roman" w:cs="Times New Roman"/>
                <w:sz w:val="24"/>
                <w:szCs w:val="24"/>
              </w:rPr>
              <w:t xml:space="preserve"> — развитие умений выходить из положения в условиях дефицита языковых сре</w:t>
            </w:r>
            <w:proofErr w:type="gramStart"/>
            <w:r w:rsidRPr="00E87A23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E87A23">
              <w:rPr>
                <w:rFonts w:ascii="Times New Roman" w:hAnsi="Times New Roman" w:cs="Times New Roman"/>
                <w:sz w:val="24"/>
                <w:szCs w:val="24"/>
              </w:rPr>
              <w:t>и получении и передаче информации;</w:t>
            </w:r>
          </w:p>
          <w:p w:rsidR="009C6559" w:rsidRPr="00E87A23" w:rsidRDefault="00EF3BBE" w:rsidP="006064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A23">
              <w:rPr>
                <w:rFonts w:ascii="Times New Roman" w:hAnsi="Times New Roman" w:cs="Times New Roman"/>
                <w:b/>
                <w:sz w:val="24"/>
                <w:szCs w:val="24"/>
              </w:rPr>
              <w:t>учебно-познавательная компетенция</w:t>
            </w:r>
            <w:r w:rsidRPr="00E87A23">
              <w:rPr>
                <w:rFonts w:ascii="Times New Roman" w:hAnsi="Times New Roman" w:cs="Times New Roman"/>
                <w:sz w:val="24"/>
                <w:szCs w:val="24"/>
              </w:rPr>
              <w:t xml:space="preserve"> — дальней</w:t>
            </w:r>
            <w:r w:rsidRPr="00E87A23">
              <w:rPr>
                <w:rFonts w:ascii="Times New Roman" w:hAnsi="Times New Roman" w:cs="Times New Roman"/>
                <w:sz w:val="24"/>
                <w:szCs w:val="24"/>
              </w:rPr>
              <w:softHyphen/>
              <w:t>шее развитие общих и специальных учебных умений; ознакомление с доступными учащимся способами и приемами самостоятельного изуче</w:t>
            </w:r>
            <w:r w:rsidRPr="00E87A23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языков и культур, в том числе с использова</w:t>
            </w:r>
            <w:r w:rsidRPr="00E87A23">
              <w:rPr>
                <w:rFonts w:ascii="Times New Roman" w:hAnsi="Times New Roman" w:cs="Times New Roman"/>
                <w:sz w:val="24"/>
                <w:szCs w:val="24"/>
              </w:rPr>
              <w:softHyphen/>
              <w:t>нием новых информационных технологий.</w:t>
            </w:r>
          </w:p>
        </w:tc>
      </w:tr>
      <w:tr w:rsidR="009C6559" w:rsidRPr="00E87A23" w:rsidTr="0060646F">
        <w:trPr>
          <w:trHeight w:val="495"/>
        </w:trPr>
        <w:tc>
          <w:tcPr>
            <w:tcW w:w="2376" w:type="dxa"/>
          </w:tcPr>
          <w:p w:rsidR="009C6559" w:rsidRPr="00E87A23" w:rsidRDefault="009C6559" w:rsidP="006064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5120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Структура   рабочей программы</w:t>
            </w:r>
          </w:p>
        </w:tc>
        <w:tc>
          <w:tcPr>
            <w:tcW w:w="7195" w:type="dxa"/>
          </w:tcPr>
          <w:p w:rsidR="009C6559" w:rsidRPr="009C6559" w:rsidRDefault="009C6559" w:rsidP="009C65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1.</w:t>
            </w:r>
            <w:r w:rsidRPr="009C6559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Пояснительная записка. </w:t>
            </w:r>
          </w:p>
          <w:p w:rsidR="009C6559" w:rsidRPr="009C6559" w:rsidRDefault="009C6559" w:rsidP="009C65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9C6559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2. Планируемые результаты освоения учебных предметов в рамках ФГОС основного общего образования.</w:t>
            </w:r>
          </w:p>
          <w:p w:rsidR="009C6559" w:rsidRPr="001F5120" w:rsidRDefault="009C6559" w:rsidP="009C6559">
            <w:pPr>
              <w:pStyle w:val="a5"/>
              <w:rPr>
                <w:lang w:eastAsia="hi-IN" w:bidi="hi-IN"/>
              </w:rPr>
            </w:pPr>
            <w:r w:rsidRPr="009C6559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3. Содержание учебного предмета</w:t>
            </w:r>
            <w:r w:rsidRPr="001F5120">
              <w:rPr>
                <w:lang w:eastAsia="hi-IN" w:bidi="hi-IN"/>
              </w:rPr>
              <w:t>.</w:t>
            </w:r>
          </w:p>
          <w:p w:rsidR="009C6559" w:rsidRPr="009C6559" w:rsidRDefault="009C6559" w:rsidP="009C65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C6559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4. Тематическое планирование.</w:t>
            </w:r>
          </w:p>
        </w:tc>
      </w:tr>
      <w:tr w:rsidR="00EF3BBE" w:rsidRPr="00E87A23" w:rsidTr="0060646F">
        <w:tc>
          <w:tcPr>
            <w:tcW w:w="2376" w:type="dxa"/>
          </w:tcPr>
          <w:p w:rsidR="00EF3BBE" w:rsidRPr="00E87A23" w:rsidRDefault="00EF3BBE" w:rsidP="006064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A23">
              <w:rPr>
                <w:rFonts w:ascii="Times New Roman" w:hAnsi="Times New Roman" w:cs="Times New Roman"/>
                <w:bCs/>
                <w:sz w:val="24"/>
                <w:szCs w:val="24"/>
              </w:rPr>
              <w:t>Структура урока</w:t>
            </w:r>
          </w:p>
        </w:tc>
        <w:tc>
          <w:tcPr>
            <w:tcW w:w="7195" w:type="dxa"/>
          </w:tcPr>
          <w:p w:rsidR="00EF3BBE" w:rsidRPr="00E87A23" w:rsidRDefault="00EF3BBE" w:rsidP="0060646F">
            <w:pPr>
              <w:spacing w:after="16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7A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Holidays Are Over Steps 1—10      20 </w:t>
            </w:r>
            <w:r w:rsidRPr="00E87A2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87A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EF3BBE" w:rsidRPr="00E87A23" w:rsidRDefault="00EF3BBE" w:rsidP="0060646F">
            <w:pPr>
              <w:spacing w:after="17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7A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Family History Steps 1—10   17 </w:t>
            </w:r>
            <w:r w:rsidRPr="00E87A2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87A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EF3BBE" w:rsidRPr="00E87A23" w:rsidRDefault="00EF3BBE" w:rsidP="0060646F">
            <w:pPr>
              <w:spacing w:line="259" w:lineRule="auto"/>
              <w:ind w:right="18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7A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.Healthy Ways</w:t>
            </w:r>
            <w:r w:rsidR="00167604" w:rsidRPr="009C65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87A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Steps 1—10      17 </w:t>
            </w:r>
            <w:r w:rsidRPr="00E87A2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87A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EF3BBE" w:rsidRPr="00E87A23" w:rsidRDefault="00EF3BBE" w:rsidP="0060646F">
            <w:pPr>
              <w:spacing w:after="16" w:line="259" w:lineRule="auto"/>
              <w:ind w:left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7A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4. After School</w:t>
            </w:r>
            <w:r w:rsidR="00167604" w:rsidRPr="009C65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87A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Steps 1—10     17 </w:t>
            </w:r>
            <w:r w:rsidRPr="00E87A2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87A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EF3BBE" w:rsidRPr="00E87A23" w:rsidRDefault="00EF3BBE" w:rsidP="0060646F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7A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 From Place to Place</w:t>
            </w:r>
            <w:r w:rsidR="00167604" w:rsidRPr="00167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87A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Steps 1—10      16 </w:t>
            </w:r>
            <w:r w:rsidRPr="00E87A2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87A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EF3BBE" w:rsidRPr="00E87A23" w:rsidRDefault="00EF3BBE" w:rsidP="00167604">
            <w:pPr>
              <w:spacing w:line="259" w:lineRule="auto"/>
              <w:ind w:right="188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 </w:t>
            </w:r>
            <w:r w:rsidRPr="00E87A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87A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About Russia</w:t>
            </w:r>
            <w:r w:rsidR="00167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A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Steps 1—10      1</w:t>
            </w:r>
            <w:r w:rsidR="001676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87A23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</w:tbl>
    <w:p w:rsidR="00EF3BBE" w:rsidRPr="00DD3E58" w:rsidRDefault="00EF3BBE" w:rsidP="00EF3BBE">
      <w:pPr>
        <w:pStyle w:val="Default"/>
        <w:rPr>
          <w:b/>
          <w:bCs/>
        </w:rPr>
      </w:pPr>
    </w:p>
    <w:p w:rsidR="00EF3BBE" w:rsidRPr="005726E6" w:rsidRDefault="00EF3BBE" w:rsidP="00EF3BBE">
      <w:pPr>
        <w:pStyle w:val="Default"/>
        <w:jc w:val="center"/>
        <w:rPr>
          <w:b/>
          <w:bCs/>
          <w:lang w:val="en-US"/>
        </w:rPr>
      </w:pPr>
    </w:p>
    <w:p w:rsidR="007B0901" w:rsidRDefault="009C6559"/>
    <w:sectPr w:rsidR="007B0901" w:rsidSect="00997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93AD3"/>
    <w:multiLevelType w:val="hybridMultilevel"/>
    <w:tmpl w:val="5ED0C042"/>
    <w:lvl w:ilvl="0" w:tplc="74EE424A">
      <w:start w:val="1"/>
      <w:numFmt w:val="decimal"/>
      <w:lvlText w:val="%1."/>
      <w:lvlJc w:val="left"/>
      <w:pPr>
        <w:ind w:left="6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6" w:hanging="360"/>
      </w:pPr>
    </w:lvl>
    <w:lvl w:ilvl="2" w:tplc="0419001B" w:tentative="1">
      <w:start w:val="1"/>
      <w:numFmt w:val="lowerRoman"/>
      <w:lvlText w:val="%3."/>
      <w:lvlJc w:val="right"/>
      <w:pPr>
        <w:ind w:left="2086" w:hanging="180"/>
      </w:pPr>
    </w:lvl>
    <w:lvl w:ilvl="3" w:tplc="0419000F" w:tentative="1">
      <w:start w:val="1"/>
      <w:numFmt w:val="decimal"/>
      <w:lvlText w:val="%4."/>
      <w:lvlJc w:val="left"/>
      <w:pPr>
        <w:ind w:left="2806" w:hanging="360"/>
      </w:pPr>
    </w:lvl>
    <w:lvl w:ilvl="4" w:tplc="04190019" w:tentative="1">
      <w:start w:val="1"/>
      <w:numFmt w:val="lowerLetter"/>
      <w:lvlText w:val="%5."/>
      <w:lvlJc w:val="left"/>
      <w:pPr>
        <w:ind w:left="3526" w:hanging="360"/>
      </w:pPr>
    </w:lvl>
    <w:lvl w:ilvl="5" w:tplc="0419001B" w:tentative="1">
      <w:start w:val="1"/>
      <w:numFmt w:val="lowerRoman"/>
      <w:lvlText w:val="%6."/>
      <w:lvlJc w:val="right"/>
      <w:pPr>
        <w:ind w:left="4246" w:hanging="180"/>
      </w:pPr>
    </w:lvl>
    <w:lvl w:ilvl="6" w:tplc="0419000F" w:tentative="1">
      <w:start w:val="1"/>
      <w:numFmt w:val="decimal"/>
      <w:lvlText w:val="%7."/>
      <w:lvlJc w:val="left"/>
      <w:pPr>
        <w:ind w:left="4966" w:hanging="360"/>
      </w:pPr>
    </w:lvl>
    <w:lvl w:ilvl="7" w:tplc="04190019" w:tentative="1">
      <w:start w:val="1"/>
      <w:numFmt w:val="lowerLetter"/>
      <w:lvlText w:val="%8."/>
      <w:lvlJc w:val="left"/>
      <w:pPr>
        <w:ind w:left="5686" w:hanging="360"/>
      </w:pPr>
    </w:lvl>
    <w:lvl w:ilvl="8" w:tplc="0419001B" w:tentative="1">
      <w:start w:val="1"/>
      <w:numFmt w:val="lowerRoman"/>
      <w:lvlText w:val="%9."/>
      <w:lvlJc w:val="right"/>
      <w:pPr>
        <w:ind w:left="64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3BBE"/>
    <w:rsid w:val="00167604"/>
    <w:rsid w:val="00291224"/>
    <w:rsid w:val="00380545"/>
    <w:rsid w:val="00682F65"/>
    <w:rsid w:val="009976CD"/>
    <w:rsid w:val="009C6559"/>
    <w:rsid w:val="00A80D1B"/>
    <w:rsid w:val="00EF3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F3B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F3B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7">
    <w:name w:val="Font Style47"/>
    <w:basedOn w:val="a0"/>
    <w:rsid w:val="00EF3BBE"/>
    <w:rPr>
      <w:rFonts w:ascii="Times New Roman" w:hAnsi="Times New Roman" w:cs="Times New Roman"/>
      <w:sz w:val="18"/>
      <w:szCs w:val="18"/>
    </w:rPr>
  </w:style>
  <w:style w:type="paragraph" w:styleId="a4">
    <w:name w:val="List Paragraph"/>
    <w:basedOn w:val="a"/>
    <w:uiPriority w:val="34"/>
    <w:qFormat/>
    <w:rsid w:val="009C6559"/>
    <w:pPr>
      <w:spacing w:after="160" w:line="259" w:lineRule="auto"/>
      <w:ind w:left="720"/>
      <w:contextualSpacing/>
    </w:pPr>
  </w:style>
  <w:style w:type="paragraph" w:styleId="a5">
    <w:name w:val="No Spacing"/>
    <w:uiPriority w:val="1"/>
    <w:qFormat/>
    <w:rsid w:val="009C65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379</Words>
  <Characters>2162</Characters>
  <Application>Microsoft Office Word</Application>
  <DocSecurity>0</DocSecurity>
  <Lines>18</Lines>
  <Paragraphs>5</Paragraphs>
  <ScaleCrop>false</ScaleCrop>
  <Company/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dcterms:created xsi:type="dcterms:W3CDTF">2020-03-13T12:12:00Z</dcterms:created>
  <dcterms:modified xsi:type="dcterms:W3CDTF">2021-05-10T09:44:00Z</dcterms:modified>
</cp:coreProperties>
</file>