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585"/>
        <w:tblW w:w="906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02"/>
        <w:gridCol w:w="3432"/>
        <w:gridCol w:w="3434"/>
      </w:tblGrid>
      <w:tr w:rsidR="0076100C" w:rsidRPr="0076100C" w:rsidTr="00394734">
        <w:trPr>
          <w:trHeight w:val="256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Название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6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Литература</w:t>
            </w:r>
          </w:p>
        </w:tc>
      </w:tr>
      <w:tr w:rsidR="0076100C" w:rsidRPr="0076100C" w:rsidTr="00394734">
        <w:trPr>
          <w:trHeight w:val="331"/>
        </w:trPr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Автор</w:t>
            </w:r>
          </w:p>
        </w:tc>
        <w:tc>
          <w:tcPr>
            <w:tcW w:w="68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100C" w:rsidRPr="0076100C" w:rsidRDefault="0076100C" w:rsidP="0076100C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r w:rsidRPr="007610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6"/>
                <w:szCs w:val="26"/>
                <w:u w:color="000000"/>
                <w:bdr w:val="nil"/>
                <w:shd w:val="clear" w:color="auto" w:fill="FFFFFF"/>
                <w:lang w:eastAsia="ru-RU"/>
              </w:rPr>
              <w:t>Г.С.Меркин</w:t>
            </w:r>
            <w:proofErr w:type="spellEnd"/>
          </w:p>
        </w:tc>
      </w:tr>
      <w:tr w:rsidR="0076100C" w:rsidRPr="0076100C" w:rsidTr="00394734">
        <w:trPr>
          <w:trHeight w:val="256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Класс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5 </w:t>
            </w:r>
          </w:p>
        </w:tc>
      </w:tr>
      <w:tr w:rsidR="0076100C" w:rsidRPr="0076100C" w:rsidTr="00394734">
        <w:trPr>
          <w:trHeight w:val="27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Количество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часов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99</w:t>
            </w:r>
          </w:p>
        </w:tc>
      </w:tr>
      <w:tr w:rsidR="0076100C" w:rsidRPr="0076100C" w:rsidTr="00394734">
        <w:trPr>
          <w:trHeight w:val="27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Составитель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</w:pPr>
            <w:proofErr w:type="spellStart"/>
            <w:proofErr w:type="gramStart"/>
            <w:r w:rsidRPr="007610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  <w:t>Ковган</w:t>
            </w:r>
            <w:proofErr w:type="spellEnd"/>
            <w:r w:rsidRPr="007610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  <w:t xml:space="preserve">  Елена</w:t>
            </w:r>
            <w:proofErr w:type="gramEnd"/>
            <w:r w:rsidRPr="0076100C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2"/>
                <w:sz w:val="24"/>
                <w:szCs w:val="24"/>
                <w:u w:color="000000"/>
                <w:bdr w:val="nil"/>
                <w:lang w:eastAsia="ru-RU"/>
              </w:rPr>
              <w:t xml:space="preserve"> Валентиновна</w:t>
            </w:r>
          </w:p>
        </w:tc>
      </w:tr>
      <w:tr w:rsidR="0076100C" w:rsidRPr="0076100C" w:rsidTr="00394734">
        <w:trPr>
          <w:trHeight w:val="221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Цель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686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100C" w:rsidRPr="0076100C" w:rsidRDefault="0076100C" w:rsidP="0076100C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</w:pPr>
            <w:r w:rsidRPr="0076100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Формирование способности ориентироваться в информационно-культурном пространстве путем реализации в курсе литературы </w:t>
            </w:r>
            <w:proofErr w:type="spellStart"/>
            <w:r w:rsidRPr="0076100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>метапредметных</w:t>
            </w:r>
            <w:proofErr w:type="spellEnd"/>
            <w:r w:rsidRPr="0076100C">
              <w:rPr>
                <w:rFonts w:ascii="Times New Roman" w:eastAsia="Calibri" w:hAnsi="Times New Roman" w:cs="Times New Roman"/>
                <w:sz w:val="24"/>
                <w:szCs w:val="24"/>
                <w:u w:color="000000"/>
              </w:rPr>
              <w:t xml:space="preserve"> программ: «Развитие УУД», «Формирование ИКТ-компетентности обучающихся», «Основы учебно-исследовательской и проектной деятельности», «Основы смыслового чтения и работы с текстом».</w:t>
            </w:r>
          </w:p>
          <w:p w:rsidR="0076100C" w:rsidRPr="0076100C" w:rsidRDefault="0076100C" w:rsidP="0076100C">
            <w:pPr>
              <w:tabs>
                <w:tab w:val="left" w:pos="10348"/>
              </w:tabs>
              <w:spacing w:after="0" w:line="320" w:lineRule="exact"/>
              <w:ind w:left="142" w:right="-64"/>
              <w:rPr>
                <w:rFonts w:ascii="Times New Roman" w:hAnsi="Times New Roman"/>
                <w:sz w:val="26"/>
                <w:szCs w:val="26"/>
                <w:u w:color="000000"/>
              </w:rPr>
            </w:pPr>
          </w:p>
        </w:tc>
      </w:tr>
      <w:tr w:rsidR="0076100C" w:rsidRPr="0076100C" w:rsidTr="00394734">
        <w:trPr>
          <w:trHeight w:val="27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Структура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 </w:t>
            </w:r>
            <w:r w:rsidRPr="0076100C"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курса</w:t>
            </w:r>
          </w:p>
        </w:tc>
        <w:tc>
          <w:tcPr>
            <w:tcW w:w="34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>Тема</w:t>
            </w:r>
          </w:p>
        </w:tc>
        <w:tc>
          <w:tcPr>
            <w:tcW w:w="34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  <w:r w:rsidRPr="0076100C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  <w:t xml:space="preserve">Кол-во часов 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Введение. «Книга – твой друг».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Из мифологии.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Из устного народного творчества.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4 ч </w:t>
            </w:r>
          </w:p>
        </w:tc>
      </w:tr>
      <w:tr w:rsidR="0076100C" w:rsidRPr="0076100C" w:rsidTr="00394734">
        <w:trPr>
          <w:trHeight w:val="581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Русские сказки.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7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Из древнерусской литературы.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Из басен народов мира.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Русские басни.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8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Из русской литературы </w:t>
            </w: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  <w:lang w:val="en-US"/>
              </w:rPr>
              <w:t>XIX</w:t>
            </w: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31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Из русской литературы </w:t>
            </w: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  <w:lang w:val="en-US"/>
              </w:rPr>
              <w:t>XX</w:t>
            </w: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 xml:space="preserve"> века.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27 ч</w:t>
            </w:r>
          </w:p>
        </w:tc>
      </w:tr>
      <w:tr w:rsidR="0076100C" w:rsidRPr="0076100C" w:rsidTr="00394734">
        <w:trPr>
          <w:trHeight w:val="407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Из зарубежной литературы.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76100C">
              <w:rPr>
                <w:rFonts w:ascii="Times New Roman" w:hAnsi="Times New Roman"/>
                <w:bCs/>
                <w:sz w:val="24"/>
                <w:szCs w:val="24"/>
                <w:u w:color="000000"/>
              </w:rPr>
              <w:t>15 ч</w:t>
            </w:r>
          </w:p>
        </w:tc>
      </w:tr>
      <w:tr w:rsidR="0076100C" w:rsidRPr="0076100C" w:rsidTr="00394734">
        <w:trPr>
          <w:trHeight w:val="392"/>
        </w:trPr>
        <w:tc>
          <w:tcPr>
            <w:tcW w:w="22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100C" w:rsidRPr="0076100C" w:rsidRDefault="0076100C" w:rsidP="00761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after="0" w:line="240" w:lineRule="auto"/>
              <w:rPr>
                <w:rFonts w:ascii="Arial Unicode MS" w:eastAsia="Arial Unicode MS" w:hAnsi="Times New Roman" w:cs="Arial Unicode MS"/>
                <w:color w:val="000000"/>
                <w:kern w:val="1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00C" w:rsidRPr="0076100C" w:rsidRDefault="0076100C" w:rsidP="007610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</w:p>
        </w:tc>
      </w:tr>
    </w:tbl>
    <w:p w:rsidR="009D0860" w:rsidRPr="0076100C" w:rsidRDefault="0076100C">
      <w:pPr>
        <w:rPr>
          <w:rFonts w:ascii="Times New Roman" w:hAnsi="Times New Roman" w:cs="Times New Roman"/>
          <w:sz w:val="28"/>
          <w:szCs w:val="28"/>
        </w:rPr>
      </w:pPr>
      <w:r w:rsidRPr="0076100C">
        <w:rPr>
          <w:rFonts w:ascii="Times New Roman" w:hAnsi="Times New Roman" w:cs="Times New Roman"/>
          <w:sz w:val="28"/>
          <w:szCs w:val="28"/>
        </w:rPr>
        <w:t>Аннотация к рабочей программе по  литературе</w:t>
      </w:r>
      <w:r>
        <w:rPr>
          <w:rFonts w:ascii="Times New Roman" w:hAnsi="Times New Roman" w:cs="Times New Roman"/>
          <w:sz w:val="28"/>
          <w:szCs w:val="28"/>
        </w:rPr>
        <w:t>,5 класс</w:t>
      </w:r>
      <w:bookmarkStart w:id="0" w:name="_GoBack"/>
      <w:bookmarkEnd w:id="0"/>
    </w:p>
    <w:sectPr w:rsidR="009D0860" w:rsidRPr="0076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0C"/>
    <w:rsid w:val="0076100C"/>
    <w:rsid w:val="009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79DE3-1A39-4EC1-A8D1-5851CAB1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2019-09-10T18:39:00Z</dcterms:created>
  <dcterms:modified xsi:type="dcterms:W3CDTF">2019-09-10T18:43:00Z</dcterms:modified>
</cp:coreProperties>
</file>