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5C" w:rsidRDefault="00A6415C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5C" w:rsidRDefault="00A6415C" w:rsidP="00A641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6415C" w:rsidRDefault="00A6415C" w:rsidP="00A6415C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Theme="minorHAnsi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A6415C" w:rsidRDefault="00A6415C" w:rsidP="00A6415C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A6415C" w:rsidRDefault="00A6415C" w:rsidP="00A6415C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6415C" w:rsidRDefault="00A6415C" w:rsidP="00A6415C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A6415C" w:rsidRDefault="00A6415C" w:rsidP="00A6415C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A6415C" w:rsidRDefault="00A6415C" w:rsidP="00A6415C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A6415C" w:rsidRDefault="00A6415C" w:rsidP="00A6415C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sz w:val="23"/>
          <w:szCs w:val="23"/>
        </w:rPr>
      </w:pPr>
    </w:p>
    <w:p w:rsidR="00A6415C" w:rsidRDefault="00A6415C" w:rsidP="00A6415C">
      <w:pPr>
        <w:widowControl w:val="0"/>
        <w:spacing w:after="0" w:line="230" w:lineRule="exac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«Утверждаю»</w:t>
      </w:r>
    </w:p>
    <w:p w:rsidR="00A6415C" w:rsidRDefault="00A6415C" w:rsidP="00A6415C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Директор МБОУ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Головатовской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СОШ  </w:t>
      </w:r>
    </w:p>
    <w:p w:rsidR="00A6415C" w:rsidRDefault="00A6415C" w:rsidP="00A6415C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Приказ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 №__________</w:t>
      </w:r>
    </w:p>
    <w:p w:rsidR="00A6415C" w:rsidRDefault="00A6415C" w:rsidP="00A6415C">
      <w:pPr>
        <w:widowControl w:val="0"/>
        <w:tabs>
          <w:tab w:val="left" w:leader="underscore" w:pos="8050"/>
        </w:tabs>
        <w:spacing w:after="0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Подпись руководителя__________ Е.В. Гайденко</w:t>
      </w:r>
    </w:p>
    <w:p w:rsidR="00A6415C" w:rsidRDefault="00A6415C" w:rsidP="00A6415C">
      <w:pPr>
        <w:widowControl w:val="0"/>
        <w:spacing w:after="0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Печать</w:t>
      </w:r>
    </w:p>
    <w:p w:rsidR="00A6415C" w:rsidRDefault="00A6415C" w:rsidP="00A6415C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6415C" w:rsidRDefault="00A6415C" w:rsidP="00A6415C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6415C" w:rsidRDefault="00A6415C" w:rsidP="00A6415C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6415C" w:rsidRDefault="00A6415C" w:rsidP="00A6415C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6415C" w:rsidRDefault="00A6415C" w:rsidP="00A6415C">
      <w:pPr>
        <w:widowControl w:val="0"/>
        <w:spacing w:after="0" w:line="230" w:lineRule="exact"/>
        <w:rPr>
          <w:rFonts w:ascii="Times New Roman" w:hAnsi="Times New Roman" w:cs="Times New Roman"/>
          <w:sz w:val="23"/>
          <w:szCs w:val="23"/>
        </w:rPr>
      </w:pPr>
    </w:p>
    <w:p w:rsidR="00A6415C" w:rsidRDefault="00A6415C" w:rsidP="00A6415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РАБОЧАЯ ПРОГРАММА</w:t>
      </w:r>
    </w:p>
    <w:p w:rsidR="00A6415C" w:rsidRDefault="00A6415C" w:rsidP="00A6415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по внеурочной деятельности</w:t>
      </w:r>
    </w:p>
    <w:p w:rsidR="00A6415C" w:rsidRDefault="00A6415C" w:rsidP="00A6415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A6415C" w:rsidRDefault="00A6415C" w:rsidP="00A6415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A6415C" w:rsidRDefault="00A6415C" w:rsidP="00A6415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 курсу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Грамотей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6415C" w:rsidRDefault="00A6415C" w:rsidP="00A6415C">
      <w:pPr>
        <w:widowControl w:val="0"/>
        <w:spacing w:after="187" w:line="170" w:lineRule="exact"/>
        <w:ind w:right="38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(указать учебный предмет, курс)</w:t>
      </w:r>
    </w:p>
    <w:p w:rsidR="00A6415C" w:rsidRDefault="00A6415C" w:rsidP="00A6415C">
      <w:pPr>
        <w:keepNext/>
        <w:keepLines/>
        <w:widowControl w:val="0"/>
        <w:spacing w:after="249" w:line="270" w:lineRule="exact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A6415C" w:rsidRDefault="00A6415C" w:rsidP="00A6415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основное общее образование,   8 класс</w:t>
      </w:r>
    </w:p>
    <w:p w:rsidR="00A6415C" w:rsidRDefault="00A6415C" w:rsidP="00A6415C">
      <w:pPr>
        <w:widowControl w:val="0"/>
        <w:spacing w:after="242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A6415C" w:rsidRDefault="00A6415C" w:rsidP="00A6415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Количество часов   - 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_</w:t>
      </w:r>
      <w:r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33</w:t>
      </w:r>
    </w:p>
    <w:p w:rsidR="00A6415C" w:rsidRDefault="00A6415C" w:rsidP="00A6415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A6415C" w:rsidRDefault="00A6415C" w:rsidP="00A6415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Учитель        </w:t>
      </w:r>
      <w:r w:rsidRPr="00A6415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-         Гайденко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Елена Всеволодовна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___________________</w:t>
      </w:r>
    </w:p>
    <w:p w:rsidR="00A6415C" w:rsidRDefault="00A6415C" w:rsidP="00A6415C">
      <w:pPr>
        <w:widowControl w:val="0"/>
        <w:spacing w:after="7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(ФИО)</w:t>
      </w:r>
    </w:p>
    <w:p w:rsidR="00A6415C" w:rsidRDefault="00A6415C" w:rsidP="00A64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Программа        составлена     в     соответствии     с          требованиями                     _____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ФГОС_____основного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      общего                образования_____</w:t>
      </w:r>
    </w:p>
    <w:p w:rsidR="00A6415C" w:rsidRDefault="00A6415C" w:rsidP="00A6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Default="00A6415C" w:rsidP="00A6415C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6415C" w:rsidRPr="00A6415C" w:rsidRDefault="00A6415C" w:rsidP="00A6415C">
      <w:pPr>
        <w:tabs>
          <w:tab w:val="left" w:pos="3355"/>
        </w:tabs>
        <w:jc w:val="center"/>
        <w:rPr>
          <w:rFonts w:eastAsiaTheme="minorHAnsi"/>
          <w:b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</w:t>
      </w:r>
    </w:p>
    <w:p w:rsidR="00A6415C" w:rsidRDefault="00A6415C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69" w:rsidRDefault="005D6569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37FD" w:rsidRPr="001C37FD" w:rsidRDefault="001C37FD" w:rsidP="001C3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по курсу «Грамотей»</w:t>
      </w:r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ФГОС </w:t>
      </w:r>
      <w:r w:rsidRPr="001C37FD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C37FD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 </w:t>
      </w:r>
      <w:proofErr w:type="spellStart"/>
      <w:r w:rsidRPr="001C37FD">
        <w:rPr>
          <w:rFonts w:ascii="Times New Roman" w:hAnsi="Times New Roman" w:cs="Times New Roman"/>
          <w:sz w:val="28"/>
          <w:szCs w:val="28"/>
        </w:rPr>
        <w:t>Головатовской</w:t>
      </w:r>
      <w:proofErr w:type="spellEnd"/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 w:rsidR="00516ABF">
        <w:rPr>
          <w:rFonts w:ascii="Times New Roman" w:hAnsi="Times New Roman" w:cs="Times New Roman"/>
          <w:sz w:val="28"/>
          <w:szCs w:val="28"/>
        </w:rPr>
        <w:t xml:space="preserve"> средней </w:t>
      </w:r>
      <w:bookmarkStart w:id="0" w:name="_GoBack"/>
      <w:bookmarkEnd w:id="0"/>
      <w:r w:rsidRPr="001C37FD">
        <w:rPr>
          <w:rFonts w:ascii="Times New Roman" w:hAnsi="Times New Roman" w:cs="Times New Roman"/>
          <w:sz w:val="28"/>
          <w:szCs w:val="28"/>
        </w:rPr>
        <w:t>общеобразовательной  школы  Азовского района с</w:t>
      </w:r>
      <w:r w:rsidR="004D1692"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 xml:space="preserve"> учётом    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модифицированной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C37FD">
        <w:rPr>
          <w:rFonts w:ascii="Times New Roman" w:hAnsi="Times New Roman" w:cs="Times New Roman"/>
          <w:sz w:val="28"/>
          <w:szCs w:val="28"/>
        </w:rPr>
        <w:t xml:space="preserve">     на основе осмысления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7FD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>щимися  по русскому языку.</w:t>
      </w:r>
    </w:p>
    <w:p w:rsidR="001B4AA0" w:rsidRDefault="005D6569" w:rsidP="001B4AA0">
      <w:pPr>
        <w:pStyle w:val="a3"/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1B4AA0">
        <w:rPr>
          <w:sz w:val="27"/>
          <w:szCs w:val="27"/>
        </w:rPr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Особенно большими возможностями для внесения разнообразия и занимательности в занятия по языку</w:t>
      </w:r>
      <w:r w:rsidR="003377EC">
        <w:rPr>
          <w:sz w:val="27"/>
          <w:szCs w:val="27"/>
        </w:rPr>
        <w:t xml:space="preserve"> располагает учитель во внеуроч</w:t>
      </w:r>
      <w:r w:rsidR="001B4AA0">
        <w:rPr>
          <w:sz w:val="27"/>
          <w:szCs w:val="27"/>
        </w:rPr>
        <w:t>ной работе.</w:t>
      </w:r>
    </w:p>
    <w:p w:rsidR="003377EC" w:rsidRPr="001C37FD" w:rsidRDefault="003377EC" w:rsidP="001C37FD">
      <w:pPr>
        <w:pStyle w:val="a3"/>
      </w:pPr>
      <w:r>
        <w:rPr>
          <w:sz w:val="27"/>
          <w:szCs w:val="27"/>
        </w:rPr>
        <w:t>Внеуроч</w:t>
      </w:r>
      <w:r w:rsidR="001B4AA0">
        <w:rPr>
          <w:sz w:val="27"/>
          <w:szCs w:val="27"/>
        </w:rPr>
        <w:t>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</w:t>
      </w:r>
      <w:r w:rsidR="001C37FD">
        <w:rPr>
          <w:sz w:val="27"/>
          <w:szCs w:val="27"/>
        </w:rPr>
        <w:t>ию знаний, полученных на уроках.</w:t>
      </w:r>
    </w:p>
    <w:p w:rsidR="001C37FD" w:rsidRDefault="005D6569" w:rsidP="001C37FD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6569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внеурочной деятельности предполагает развитие кругозора и мышления  учащихся, способствует повышению их интеллектуального уровня при изучении лингвистики и культурологии, воспитывает чувство уважения к русскому языку. В отличие от уроков русского языка на внеурочных занятиях учащиеся получают углубленные знания по всем разделам лингвистики, в </w:t>
      </w:r>
      <w:proofErr w:type="spellStart"/>
      <w:r w:rsidRPr="005D656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D6569">
        <w:rPr>
          <w:rFonts w:ascii="Times New Roman" w:eastAsia="Times New Roman" w:hAnsi="Times New Roman" w:cs="Times New Roman"/>
          <w:sz w:val="28"/>
          <w:szCs w:val="28"/>
        </w:rPr>
        <w:t>. речевого этикета.  Большое внимание уделяется практическим занятиям, творческим работам, интерактивным лекциям</w:t>
      </w:r>
      <w:proofErr w:type="gramStart"/>
      <w:r w:rsidRPr="005D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7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6569">
        <w:rPr>
          <w:rFonts w:ascii="Times New Roman" w:eastAsia="Times New Roman" w:hAnsi="Times New Roman" w:cs="Times New Roman"/>
          <w:sz w:val="28"/>
          <w:szCs w:val="28"/>
        </w:rPr>
        <w:t xml:space="preserve">Используя информационные компьютерные технологии, обучающиеся   учатся находить нужный материал, выбирать главное, рассуждать по заданной теме, аргументируя свои предположения языковедческими примерами. </w:t>
      </w:r>
    </w:p>
    <w:p w:rsidR="005D6569" w:rsidRPr="001C37FD" w:rsidRDefault="001C37FD" w:rsidP="001C37FD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>рограмма ак</w:t>
      </w:r>
      <w:r w:rsidR="003377EC">
        <w:rPr>
          <w:rFonts w:ascii="Times New Roman" w:eastAsia="Times New Roman" w:hAnsi="Times New Roman" w:cs="Times New Roman"/>
          <w:sz w:val="28"/>
          <w:szCs w:val="28"/>
        </w:rPr>
        <w:t>туальна, так как  через внеуроч</w:t>
      </w:r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 xml:space="preserve">ные дополнительные занятия прививается любовь к языку, совершенствуется речевая, орфографическая и пунктуационная грамотность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 xml:space="preserve">щихся, развиваются коммуникативная, языковая, лингвистическая (языковедческая) и </w:t>
      </w:r>
      <w:proofErr w:type="spellStart"/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>культуроведческая</w:t>
      </w:r>
      <w:proofErr w:type="spellEnd"/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уровень </w:t>
      </w:r>
      <w:proofErr w:type="spellStart"/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 xml:space="preserve"> которых необходимо </w:t>
      </w:r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продемонстрировать выпускникам основной школы на итоговой государственной аттестации.</w:t>
      </w:r>
      <w:proofErr w:type="gramEnd"/>
      <w:r w:rsidR="005D6569" w:rsidRPr="005D6569">
        <w:rPr>
          <w:rFonts w:ascii="Times New Roman" w:eastAsia="Times New Roman" w:hAnsi="Times New Roman" w:cs="Times New Roman"/>
          <w:sz w:val="28"/>
          <w:szCs w:val="28"/>
        </w:rPr>
        <w:t xml:space="preserve"> Также обучающиеся на занятиях учатся составлять проекты, работать в команде, планировать и оценивать свою деятельность, что является необходимым для формирования коммуникативных универсальных учебных действий.</w:t>
      </w:r>
    </w:p>
    <w:p w:rsidR="005D6569" w:rsidRPr="00AC2EB1" w:rsidRDefault="001B4AA0" w:rsidP="005D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ц</w:t>
      </w:r>
      <w:r w:rsidR="005D6569" w:rsidRPr="00AC2EB1">
        <w:rPr>
          <w:rFonts w:ascii="Times New Roman" w:eastAsia="Times New Roman" w:hAnsi="Times New Roman" w:cs="Times New Roman"/>
          <w:b/>
          <w:sz w:val="28"/>
          <w:szCs w:val="28"/>
        </w:rPr>
        <w:t xml:space="preserve">ель: </w:t>
      </w:r>
    </w:p>
    <w:p w:rsidR="00AC2EB1" w:rsidRDefault="005D6569" w:rsidP="00AC2EB1">
      <w:pPr>
        <w:pStyle w:val="a3"/>
        <w:rPr>
          <w:sz w:val="27"/>
          <w:szCs w:val="27"/>
        </w:rPr>
      </w:pPr>
      <w:r w:rsidRPr="005D6569">
        <w:rPr>
          <w:sz w:val="28"/>
          <w:szCs w:val="28"/>
        </w:rPr>
        <w:t>-</w:t>
      </w:r>
      <w:r w:rsidR="00AC2EB1" w:rsidRPr="00AC2EB1">
        <w:rPr>
          <w:sz w:val="27"/>
          <w:szCs w:val="27"/>
        </w:rPr>
        <w:t xml:space="preserve"> </w:t>
      </w:r>
      <w:r w:rsidR="00AC2EB1">
        <w:rPr>
          <w:sz w:val="27"/>
          <w:szCs w:val="27"/>
        </w:rPr>
        <w:t xml:space="preserve"> формирование личности, полноценно владеющей устной и письменной речью в соответствии со своими возрастными особенностями.</w:t>
      </w:r>
    </w:p>
    <w:p w:rsidR="00AC2EB1" w:rsidRDefault="00AC2EB1" w:rsidP="00AC2EB1">
      <w:pPr>
        <w:pStyle w:val="a3"/>
      </w:pPr>
      <w:r w:rsidRPr="00AC2EB1">
        <w:rPr>
          <w:b/>
          <w:iCs/>
          <w:sz w:val="27"/>
          <w:szCs w:val="27"/>
        </w:rPr>
        <w:t>Задачи:</w:t>
      </w:r>
      <w:r>
        <w:rPr>
          <w:i/>
          <w:iCs/>
          <w:sz w:val="27"/>
          <w:szCs w:val="27"/>
        </w:rPr>
        <w:br/>
        <w:t>Обучающие: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развитие интереса к русскому языку как к учебному предмету;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приобретение знаний, умений, навыков по грамматике русского языка;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пробуждение потребности у учащихся к самостоятельной работе над познанием родного языка;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развитие мотивации к изучению русского языка;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развитие творчества и обогащение словарного запаса;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совершенствование общего языкового развития учащихся;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-углубление и расширение знаний и представлений о литературном языке;</w:t>
      </w:r>
      <w:r>
        <w:rPr>
          <w:sz w:val="27"/>
          <w:szCs w:val="27"/>
        </w:rPr>
        <w:br/>
        <w:t>-</w:t>
      </w:r>
      <w:r w:rsidR="000D7D88">
        <w:rPr>
          <w:sz w:val="27"/>
          <w:szCs w:val="27"/>
        </w:rPr>
        <w:t xml:space="preserve"> </w:t>
      </w:r>
      <w:r>
        <w:rPr>
          <w:sz w:val="27"/>
          <w:szCs w:val="27"/>
        </w:rPr>
        <w:t>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AC2EB1" w:rsidRDefault="00AC2EB1" w:rsidP="00AC2EB1">
      <w:pPr>
        <w:pStyle w:val="a3"/>
      </w:pPr>
      <w:r>
        <w:rPr>
          <w:i/>
          <w:iCs/>
          <w:sz w:val="27"/>
          <w:szCs w:val="27"/>
        </w:rPr>
        <w:t xml:space="preserve">Воспитывающие: 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воспитание культуры обращения с книгой;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формирование и развитие у учащихся разносторонних интересов, культуры мышления.</w:t>
      </w:r>
    </w:p>
    <w:p w:rsidR="00AC2EB1" w:rsidRDefault="00AC2EB1" w:rsidP="00AC2EB1">
      <w:pPr>
        <w:pStyle w:val="a3"/>
      </w:pPr>
      <w:r>
        <w:rPr>
          <w:i/>
          <w:iCs/>
          <w:sz w:val="27"/>
          <w:szCs w:val="27"/>
        </w:rPr>
        <w:t>Развивающие</w:t>
      </w:r>
      <w:r>
        <w:rPr>
          <w:sz w:val="27"/>
          <w:szCs w:val="27"/>
        </w:rPr>
        <w:t xml:space="preserve">: </w:t>
      </w:r>
    </w:p>
    <w:p w:rsidR="00AC2EB1" w:rsidRDefault="00D60B9E" w:rsidP="00AC2EB1">
      <w:pPr>
        <w:pStyle w:val="a3"/>
      </w:pPr>
      <w:r>
        <w:rPr>
          <w:sz w:val="27"/>
          <w:szCs w:val="27"/>
        </w:rPr>
        <w:t>- развитие смекалки и сообразительности</w:t>
      </w:r>
      <w:r w:rsidR="00AC2EB1">
        <w:rPr>
          <w:sz w:val="27"/>
          <w:szCs w:val="27"/>
        </w:rPr>
        <w:t>;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- приобщение учащихся  к самостоятельной исследовательской работе;</w:t>
      </w:r>
    </w:p>
    <w:p w:rsidR="00AC2EB1" w:rsidRDefault="00D60B9E" w:rsidP="00AC2EB1">
      <w:pPr>
        <w:pStyle w:val="a3"/>
      </w:pPr>
      <w:r>
        <w:rPr>
          <w:sz w:val="27"/>
          <w:szCs w:val="27"/>
        </w:rPr>
        <w:t>- развитие умения</w:t>
      </w:r>
      <w:r w:rsidR="00AC2EB1">
        <w:rPr>
          <w:sz w:val="27"/>
          <w:szCs w:val="27"/>
        </w:rPr>
        <w:t xml:space="preserve"> пользо</w:t>
      </w:r>
      <w:r>
        <w:rPr>
          <w:sz w:val="27"/>
          <w:szCs w:val="27"/>
        </w:rPr>
        <w:t>ваться разнообразными словарями.</w:t>
      </w:r>
    </w:p>
    <w:p w:rsidR="001C37FD" w:rsidRDefault="005D6569" w:rsidP="005D6569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 </w:t>
      </w:r>
    </w:p>
    <w:p w:rsidR="001C37FD" w:rsidRDefault="001C37FD" w:rsidP="005D6569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6569" w:rsidRDefault="005D6569" w:rsidP="005D6569">
      <w:pPr>
        <w:spacing w:after="0" w:line="34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D65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0B9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4039C5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D60B9E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B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введен в часть учебной программы, формируемой ОО</w:t>
      </w:r>
      <w:r w:rsidR="001C3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D60B9E" w:rsidRPr="00A9280B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учебного времени, отводимого на изучение 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 в 8-ом классе, – 1 час в неделю, всего 35 часов в год. В программу внесены изменения</w:t>
      </w:r>
      <w:r w:rsidRPr="00A9280B">
        <w:rPr>
          <w:rFonts w:ascii="Times New Roman" w:hAnsi="Times New Roman" w:cs="Times New Roman"/>
          <w:sz w:val="28"/>
          <w:szCs w:val="28"/>
        </w:rPr>
        <w:t xml:space="preserve">. Согласно учебному календарному плану и с учетом праздничных дней -  </w:t>
      </w:r>
      <w:r w:rsidR="00DB6837">
        <w:rPr>
          <w:rFonts w:ascii="Times New Roman" w:hAnsi="Times New Roman" w:cs="Times New Roman"/>
          <w:sz w:val="28"/>
          <w:szCs w:val="28"/>
        </w:rPr>
        <w:t>33</w:t>
      </w:r>
      <w:r w:rsidR="00A9280B" w:rsidRPr="00A9280B">
        <w:rPr>
          <w:rFonts w:ascii="Times New Roman" w:hAnsi="Times New Roman" w:cs="Times New Roman"/>
          <w:sz w:val="28"/>
          <w:szCs w:val="28"/>
        </w:rPr>
        <w:t xml:space="preserve">  часа</w:t>
      </w:r>
      <w:r w:rsidRPr="00A9280B">
        <w:rPr>
          <w:rFonts w:ascii="Times New Roman" w:hAnsi="Times New Roman" w:cs="Times New Roman"/>
          <w:sz w:val="28"/>
          <w:szCs w:val="28"/>
        </w:rPr>
        <w:t>. Сжатие программы произошло за счет</w:t>
      </w:r>
      <w:r w:rsidR="001C37FD">
        <w:rPr>
          <w:rFonts w:ascii="Times New Roman" w:hAnsi="Times New Roman" w:cs="Times New Roman"/>
          <w:sz w:val="28"/>
          <w:szCs w:val="28"/>
        </w:rPr>
        <w:t xml:space="preserve"> </w:t>
      </w:r>
      <w:r w:rsidRPr="00A9280B">
        <w:rPr>
          <w:rFonts w:ascii="Times New Roman" w:hAnsi="Times New Roman" w:cs="Times New Roman"/>
          <w:sz w:val="28"/>
          <w:szCs w:val="28"/>
        </w:rPr>
        <w:t xml:space="preserve"> </w:t>
      </w:r>
      <w:r w:rsidR="00A9280B" w:rsidRPr="00A9280B">
        <w:rPr>
          <w:rFonts w:ascii="Times New Roman" w:hAnsi="Times New Roman" w:cs="Times New Roman"/>
          <w:sz w:val="28"/>
          <w:szCs w:val="28"/>
        </w:rPr>
        <w:t>темы «</w:t>
      </w:r>
      <w:r w:rsidR="00DB6837">
        <w:rPr>
          <w:rFonts w:ascii="Times New Roman" w:hAnsi="Times New Roman" w:cs="Times New Roman"/>
          <w:sz w:val="28"/>
          <w:szCs w:val="28"/>
        </w:rPr>
        <w:t>Прямая и косвенная речь</w:t>
      </w:r>
      <w:r w:rsidR="00A9280B" w:rsidRPr="00A9280B">
        <w:rPr>
          <w:rFonts w:ascii="Times New Roman" w:hAnsi="Times New Roman" w:cs="Times New Roman"/>
          <w:sz w:val="28"/>
          <w:szCs w:val="28"/>
        </w:rPr>
        <w:t>».</w:t>
      </w:r>
    </w:p>
    <w:p w:rsidR="002E5518" w:rsidRPr="00A9280B" w:rsidRDefault="002E5518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280B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D60B9E" w:rsidRPr="00D60B9E" w:rsidRDefault="00D60B9E" w:rsidP="00D60B9E">
      <w:pPr>
        <w:spacing w:after="0" w:line="34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569" w:rsidRDefault="005D6569" w:rsidP="005D6569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 w:rsidR="00193B07"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DA6274" w:rsidRPr="00DA6274" w:rsidRDefault="00DA6274" w:rsidP="005D6569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DA6274">
        <w:rPr>
          <w:sz w:val="28"/>
          <w:szCs w:val="28"/>
        </w:rPr>
        <w:t xml:space="preserve">Программа имеет несколько </w:t>
      </w:r>
      <w:r w:rsidRPr="00DA6274">
        <w:rPr>
          <w:bCs/>
          <w:sz w:val="28"/>
          <w:szCs w:val="28"/>
        </w:rPr>
        <w:t>разделов</w:t>
      </w:r>
      <w:r w:rsidRPr="00DA6274">
        <w:rPr>
          <w:sz w:val="28"/>
          <w:szCs w:val="28"/>
        </w:rPr>
        <w:t xml:space="preserve">, </w:t>
      </w:r>
      <w:r w:rsidRPr="00DA6274">
        <w:rPr>
          <w:bCs/>
          <w:sz w:val="28"/>
          <w:szCs w:val="28"/>
        </w:rPr>
        <w:t>каждый</w:t>
      </w:r>
      <w:r w:rsidRPr="00DA6274">
        <w:rPr>
          <w:sz w:val="28"/>
          <w:szCs w:val="28"/>
        </w:rPr>
        <w:t xml:space="preserve"> из которых </w:t>
      </w:r>
      <w:r w:rsidRPr="00DA6274">
        <w:rPr>
          <w:bCs/>
          <w:sz w:val="28"/>
          <w:szCs w:val="28"/>
        </w:rPr>
        <w:t>предполагает</w:t>
      </w:r>
      <w:r w:rsidRPr="00DA6274">
        <w:rPr>
          <w:sz w:val="28"/>
          <w:szCs w:val="28"/>
        </w:rPr>
        <w:t xml:space="preserve"> </w:t>
      </w:r>
      <w:r w:rsidRPr="00DA6274">
        <w:rPr>
          <w:bCs/>
          <w:sz w:val="28"/>
          <w:szCs w:val="28"/>
        </w:rPr>
        <w:t>проектную</w:t>
      </w:r>
      <w:r w:rsidRPr="00DA6274">
        <w:rPr>
          <w:sz w:val="28"/>
          <w:szCs w:val="28"/>
        </w:rPr>
        <w:t xml:space="preserve"> </w:t>
      </w:r>
      <w:r w:rsidRPr="00DA6274">
        <w:rPr>
          <w:bCs/>
          <w:sz w:val="28"/>
          <w:szCs w:val="28"/>
        </w:rPr>
        <w:t>деятельность</w:t>
      </w:r>
      <w:r>
        <w:rPr>
          <w:sz w:val="28"/>
          <w:szCs w:val="28"/>
        </w:rPr>
        <w:t>.</w:t>
      </w:r>
    </w:p>
    <w:p w:rsidR="005D6569" w:rsidRDefault="005D6569" w:rsidP="005D656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EB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FC6BEB">
        <w:rPr>
          <w:rFonts w:ascii="Times New Roman" w:eastAsia="Calibri" w:hAnsi="Times New Roman" w:cs="Times New Roman"/>
          <w:sz w:val="28"/>
          <w:szCs w:val="28"/>
        </w:rPr>
        <w:t>курса завершается итогов</w:t>
      </w:r>
      <w:r w:rsidR="00193B0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олимпиадой</w:t>
      </w:r>
      <w:r w:rsidR="00193B07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569" w:rsidRPr="00140982" w:rsidRDefault="005D6569" w:rsidP="005D6569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0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Оценка</w:t>
      </w:r>
      <w:r w:rsidRPr="00D10A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0AE8">
        <w:rPr>
          <w:rFonts w:ascii="Times New Roman" w:eastAsia="Times New Roman" w:hAnsi="Times New Roman" w:cs="Times New Roman"/>
          <w:bCs/>
          <w:iCs/>
          <w:color w:val="000000"/>
          <w:sz w:val="29"/>
          <w:szCs w:val="29"/>
          <w:bdr w:val="none" w:sz="0" w:space="0" w:color="auto" w:frame="1"/>
        </w:rPr>
        <w:t>знаний, умений и навыков обучающихся</w:t>
      </w:r>
      <w:r w:rsidRPr="0014098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9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проводится в процессе защиты практико-исследовательских работ, опросов</w:t>
      </w:r>
      <w:r w:rsidR="002E55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письменных работ.</w:t>
      </w:r>
    </w:p>
    <w:p w:rsidR="005D6569" w:rsidRDefault="005D6569" w:rsidP="005D6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73">
        <w:rPr>
          <w:rFonts w:ascii="Times New Roman" w:hAnsi="Times New Roman" w:cs="Times New Roman"/>
          <w:sz w:val="28"/>
          <w:szCs w:val="28"/>
        </w:rPr>
        <w:t>Текущая и промежуточная аттестация осуществляется качественно без фиксации отметок по 5-ти бальной шкале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</w:t>
      </w:r>
    </w:p>
    <w:p w:rsidR="00193B07" w:rsidRPr="00193B07" w:rsidRDefault="00193B07" w:rsidP="00193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беседы, лекции;</w:t>
      </w:r>
    </w:p>
    <w:p w:rsidR="00193B07" w:rsidRPr="00193B07" w:rsidRDefault="00193B07" w:rsidP="00193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практические занятия с элементами игр и игровых элементов;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193B07" w:rsidRPr="00193B07" w:rsidRDefault="00193B07" w:rsidP="00193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комплексная работа с текстом;</w:t>
      </w:r>
    </w:p>
    <w:p w:rsidR="00193B07" w:rsidRPr="00193B07" w:rsidRDefault="00193B07" w:rsidP="00193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самостоятельная работа (индивидуальная и групповая)  со словарями разного типа;</w:t>
      </w:r>
    </w:p>
    <w:p w:rsidR="00193B07" w:rsidRPr="00193B07" w:rsidRDefault="00193B07" w:rsidP="00193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поиск информации в интернете.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ребусов, сказок.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193B07" w:rsidRPr="00193B07" w:rsidRDefault="00193B07" w:rsidP="00193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193B07" w:rsidRPr="00193B07" w:rsidRDefault="00193B07" w:rsidP="00193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теоретическая;</w:t>
      </w:r>
    </w:p>
    <w:p w:rsidR="00193B07" w:rsidRPr="00193B07" w:rsidRDefault="00193B07" w:rsidP="00193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практическая.</w:t>
      </w:r>
    </w:p>
    <w:p w:rsidR="001C37FD" w:rsidRDefault="001C37FD" w:rsidP="002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B07" w:rsidRDefault="002E5518" w:rsidP="002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2E5518" w:rsidRDefault="002E5518" w:rsidP="002E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 </w:t>
      </w:r>
    </w:p>
    <w:p w:rsidR="002E5518" w:rsidRDefault="002E5518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3A7E">
        <w:rPr>
          <w:rFonts w:ascii="Times New Roman" w:eastAsia="Times New Roman" w:hAnsi="Times New Roman" w:cs="Times New Roman"/>
          <w:sz w:val="28"/>
          <w:szCs w:val="28"/>
        </w:rPr>
        <w:t xml:space="preserve"> объяснение;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-диалог;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-доказательство;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-рассказ;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-рассуждение;</w:t>
      </w:r>
    </w:p>
    <w:p w:rsidR="003A3A7E" w:rsidRDefault="003A3A7E" w:rsidP="006C2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беседа;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ситуации успеха;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 примеров и образцов;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игры;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задания.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</w:t>
      </w:r>
    </w:p>
    <w:p w:rsidR="003A3A7E" w:rsidRP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занятие, индивидуальная и коллективная работа, защита проектов,</w:t>
      </w:r>
      <w:r w:rsidR="001C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экскурсия, дискуссии, игровые упражнения. </w:t>
      </w:r>
    </w:p>
    <w:p w:rsidR="00A232F8" w:rsidRPr="00A232F8" w:rsidRDefault="00A232F8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2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</w:t>
      </w:r>
    </w:p>
    <w:p w:rsid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B07">
        <w:rPr>
          <w:rFonts w:ascii="Times New Roman" w:eastAsia="Times New Roman" w:hAnsi="Times New Roman" w:cs="Times New Roman"/>
          <w:sz w:val="28"/>
          <w:szCs w:val="28"/>
        </w:rPr>
        <w:t>В процессе обучения и воспитания личностных  установок, потребностей в познавательной  мотивации, в  соблюдении норм современного русского языка,  культуры речи  у обучающихся формируются личностные, регулятивные, познавательные, коммуникативные универсальные учебные действия.</w:t>
      </w:r>
      <w:proofErr w:type="gramEnd"/>
    </w:p>
    <w:p w:rsidR="00193B07" w:rsidRPr="00193B07" w:rsidRDefault="00193B07" w:rsidP="00193B0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4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14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результатами</w:t>
      </w:r>
      <w:r w:rsidRPr="0014098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9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изучения  курса являются формирование следующих универсальных учебных действий.</w:t>
      </w:r>
    </w:p>
    <w:p w:rsidR="00193B07" w:rsidRDefault="00193B07" w:rsidP="00193B07">
      <w:pPr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  <w:r w:rsidR="00A232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32F8" w:rsidRPr="00A232F8" w:rsidRDefault="00A232F8" w:rsidP="00193B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2F8">
        <w:rPr>
          <w:rFonts w:ascii="Times New Roman" w:eastAsia="Times New Roman" w:hAnsi="Times New Roman" w:cs="Times New Roman"/>
          <w:b/>
          <w:sz w:val="28"/>
          <w:szCs w:val="28"/>
        </w:rPr>
        <w:t>у ученика будут сформированы:</w:t>
      </w:r>
    </w:p>
    <w:p w:rsidR="00193B07" w:rsidRPr="00193B07" w:rsidRDefault="00193B07" w:rsidP="00193B07">
      <w:pPr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lastRenderedPageBreak/>
        <w:t>- чувство красоты (умение чувствовать красоту и выразительность речи, стремиться к совершенствованию собственной речи);</w:t>
      </w:r>
    </w:p>
    <w:p w:rsidR="00193B07" w:rsidRPr="00193B07" w:rsidRDefault="00193B07" w:rsidP="00193B07">
      <w:pPr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- эмоциональность (умение управлять своими эмоциями);</w:t>
      </w:r>
    </w:p>
    <w:p w:rsidR="00193B07" w:rsidRPr="0036289E" w:rsidRDefault="000D7D88" w:rsidP="00193B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8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36289E">
        <w:rPr>
          <w:rFonts w:ascii="Times New Roman" w:eastAsia="Times New Roman" w:hAnsi="Times New Roman" w:cs="Times New Roman"/>
          <w:sz w:val="28"/>
          <w:szCs w:val="28"/>
        </w:rPr>
        <w:t>интерес к изучению языка.</w:t>
      </w:r>
    </w:p>
    <w:p w:rsidR="00A232F8" w:rsidRPr="0036289E" w:rsidRDefault="00A232F8" w:rsidP="00193B07">
      <w:pPr>
        <w:rPr>
          <w:rFonts w:ascii="Times New Roman" w:eastAsia="Times New Roman" w:hAnsi="Times New Roman" w:cs="Times New Roman"/>
          <w:sz w:val="28"/>
          <w:szCs w:val="28"/>
        </w:rPr>
      </w:pPr>
      <w:r w:rsidRPr="0036289E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для формирования</w:t>
      </w:r>
      <w:r w:rsidR="0036289E" w:rsidRPr="0036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89E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самооценке на основе  критериев успешности учебной деятельности.</w:t>
      </w:r>
    </w:p>
    <w:p w:rsid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b/>
          <w:sz w:val="28"/>
          <w:szCs w:val="28"/>
        </w:rPr>
        <w:t>Регулятивные:</w:t>
      </w:r>
    </w:p>
    <w:p w:rsidR="00A232F8" w:rsidRPr="00193B07" w:rsidRDefault="00A232F8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- корректировать свою деятельность;</w:t>
      </w:r>
    </w:p>
    <w:p w:rsidR="00193B07" w:rsidRDefault="00A232F8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объективной самооценке.</w:t>
      </w:r>
    </w:p>
    <w:p w:rsidR="00A232F8" w:rsidRPr="0036289E" w:rsidRDefault="00A232F8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89E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для формирования</w:t>
      </w:r>
      <w:r w:rsidR="0036289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6289E">
        <w:rPr>
          <w:rFonts w:ascii="Times New Roman" w:eastAsia="Times New Roman" w:hAnsi="Times New Roman" w:cs="Times New Roman"/>
          <w:sz w:val="28"/>
          <w:szCs w:val="28"/>
        </w:rPr>
        <w:t>умения адекватно оценивать свои знания.</w:t>
      </w:r>
    </w:p>
    <w:p w:rsid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Познавательные:</w:t>
      </w:r>
    </w:p>
    <w:p w:rsidR="00A232F8" w:rsidRPr="00193B07" w:rsidRDefault="00A232F8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B07">
        <w:rPr>
          <w:rFonts w:ascii="Times New Roman" w:eastAsia="Times New Roman" w:hAnsi="Times New Roman" w:cs="Times New Roman"/>
          <w:sz w:val="28"/>
          <w:szCs w:val="28"/>
        </w:rPr>
        <w:t> 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 в изучаемых лингвистических явлениях.</w:t>
      </w:r>
    </w:p>
    <w:p w:rsidR="0058699B" w:rsidRPr="00193B07" w:rsidRDefault="0058699B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89E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умения осуществлять поиск необходимой информации для выполнения заданий с  использованием учебной и справочной литературы, сети Интернет.</w:t>
      </w:r>
    </w:p>
    <w:p w:rsid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A232F8" w:rsidRPr="00193B07" w:rsidRDefault="00A232F8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-адекватно использовать коммуникативные, прежде всего речевые, средства для решения различных коммуникативных задач;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 - владеть монологической и диалогической формами речи;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слушать и вступать в диалог, участвовать в коллективном обсуждении проблем;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 xml:space="preserve">- умение договариваться и приходить к общему решению в совместной деятельности; </w:t>
      </w:r>
    </w:p>
    <w:p w:rsid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- формулировать собственное мнение и позицию.</w:t>
      </w:r>
    </w:p>
    <w:p w:rsidR="0058699B" w:rsidRDefault="0058699B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89E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у</w:t>
      </w:r>
      <w:r>
        <w:rPr>
          <w:rFonts w:ascii="Times New Roman" w:eastAsia="Times New Roman" w:hAnsi="Times New Roman" w:cs="Times New Roman"/>
          <w:sz w:val="28"/>
          <w:szCs w:val="28"/>
        </w:rPr>
        <w:t>мений высказывать и обосновывать свою точку зрения в соответствии с грамматическими и синтаксическими  нормами  русского языка.</w:t>
      </w:r>
    </w:p>
    <w:p w:rsidR="00A232F8" w:rsidRDefault="00A232F8" w:rsidP="00A2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A232F8" w:rsidRPr="00A232F8" w:rsidRDefault="0036289E" w:rsidP="0036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защита проектов, олимпиада, конкурсы творческих работ.</w:t>
      </w:r>
    </w:p>
    <w:p w:rsidR="00193B07" w:rsidRDefault="0036289E" w:rsidP="00193B07">
      <w:pPr>
        <w:spacing w:after="0" w:line="346" w:lineRule="atLeast"/>
        <w:ind w:right="4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 изучаемого курса.</w:t>
      </w:r>
    </w:p>
    <w:p w:rsidR="00193B07" w:rsidRPr="00DA6274" w:rsidRDefault="00DA6274" w:rsidP="00DA6274">
      <w:pPr>
        <w:pStyle w:val="a3"/>
      </w:pPr>
      <w:r>
        <w:rPr>
          <w:b/>
          <w:bCs/>
          <w:sz w:val="27"/>
          <w:szCs w:val="27"/>
        </w:rPr>
        <w:t>Введение. Речь. 2ч.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1. Заговори, чтоб я тебя увидел.</w:t>
      </w:r>
      <w:r>
        <w:rPr>
          <w:i/>
          <w:iCs/>
          <w:sz w:val="27"/>
          <w:szCs w:val="27"/>
        </w:rPr>
        <w:t>1ч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(Высказывания великих людей о русском языке.</w:t>
      </w:r>
      <w:proofErr w:type="gramEnd"/>
      <w:r>
        <w:rPr>
          <w:sz w:val="27"/>
          <w:szCs w:val="27"/>
        </w:rPr>
        <w:t xml:space="preserve"> Пословицы и поговорки о родном языке. </w:t>
      </w:r>
      <w:proofErr w:type="gramStart"/>
      <w:r>
        <w:rPr>
          <w:sz w:val="27"/>
          <w:szCs w:val="27"/>
        </w:rPr>
        <w:t>История некоторых слов).</w:t>
      </w:r>
      <w:proofErr w:type="gramEnd"/>
    </w:p>
    <w:p w:rsidR="00AC2E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2. Типы речи или типы в речи.</w:t>
      </w:r>
      <w:r w:rsidR="007C5DF5">
        <w:rPr>
          <w:sz w:val="27"/>
          <w:szCs w:val="27"/>
        </w:rPr>
        <w:t xml:space="preserve"> Проектная работа.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sz w:val="27"/>
          <w:szCs w:val="27"/>
        </w:rPr>
        <w:t>Работа с текстами, определение типов речи).</w:t>
      </w:r>
    </w:p>
    <w:p w:rsidR="00DA6274" w:rsidRDefault="00DA6274" w:rsidP="00AC2EB1">
      <w:pPr>
        <w:pStyle w:val="a3"/>
      </w:pPr>
      <w:r>
        <w:rPr>
          <w:b/>
          <w:bCs/>
          <w:sz w:val="27"/>
          <w:szCs w:val="27"/>
        </w:rPr>
        <w:t>Орфография. 6ч.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3. Необычные правила.</w:t>
      </w:r>
      <w:r w:rsidRPr="007E3914">
        <w:rPr>
          <w:i/>
          <w:sz w:val="27"/>
          <w:szCs w:val="27"/>
        </w:rPr>
        <w:t>1ч.</w:t>
      </w:r>
      <w:r>
        <w:rPr>
          <w:sz w:val="27"/>
          <w:szCs w:val="27"/>
        </w:rPr>
        <w:t xml:space="preserve"> (Работа с некоторыми школьными правилами, создание новых формулировок правил.).</w:t>
      </w:r>
      <w:r>
        <w:rPr>
          <w:i/>
          <w:iCs/>
          <w:sz w:val="27"/>
          <w:szCs w:val="27"/>
        </w:rPr>
        <w:t xml:space="preserve"> 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4. Н+</w:t>
      </w:r>
      <w:proofErr w:type="gramStart"/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 xml:space="preserve">=НН </w:t>
      </w:r>
      <w:r>
        <w:rPr>
          <w:i/>
          <w:iCs/>
          <w:sz w:val="27"/>
          <w:szCs w:val="27"/>
        </w:rPr>
        <w:t>1ч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 xml:space="preserve">(Нахождение подсказок, которые помогут легко запомнить правописание н и </w:t>
      </w:r>
      <w:proofErr w:type="spellStart"/>
      <w:r>
        <w:rPr>
          <w:sz w:val="27"/>
          <w:szCs w:val="27"/>
        </w:rPr>
        <w:t>нн</w:t>
      </w:r>
      <w:proofErr w:type="spellEnd"/>
      <w:r>
        <w:rPr>
          <w:sz w:val="27"/>
          <w:szCs w:val="27"/>
        </w:rPr>
        <w:t xml:space="preserve"> в разных частях речи.</w:t>
      </w:r>
      <w:proofErr w:type="gramEnd"/>
      <w:r>
        <w:rPr>
          <w:sz w:val="27"/>
          <w:szCs w:val="27"/>
        </w:rPr>
        <w:t xml:space="preserve"> Но подсказки есть не во всех словах. Как поступать в таких случаях? </w:t>
      </w:r>
      <w:proofErr w:type="gramStart"/>
      <w:r>
        <w:rPr>
          <w:sz w:val="27"/>
          <w:szCs w:val="27"/>
        </w:rPr>
        <w:t>Лингвистические игры.)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5. Путеводные звёзды орфографии. </w:t>
      </w:r>
      <w:r w:rsidRPr="00AC2EB1">
        <w:rPr>
          <w:i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(Рассказ об этимологии – разделе языкознания, который исследует происхождение и историю развития слов.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</w:t>
      </w:r>
      <w:r w:rsidR="007122FF">
        <w:rPr>
          <w:sz w:val="27"/>
          <w:szCs w:val="27"/>
        </w:rPr>
        <w:t xml:space="preserve">апоминание и правильное написание </w:t>
      </w:r>
      <w:r>
        <w:rPr>
          <w:sz w:val="27"/>
          <w:szCs w:val="27"/>
        </w:rPr>
        <w:t xml:space="preserve"> трудных и не поддающихся проверке слов). 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6. Слитно, раздельно или через дефис? </w:t>
      </w:r>
      <w:r w:rsidRPr="007E3914">
        <w:rPr>
          <w:i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(Употребление дефиса на письме.</w:t>
      </w:r>
      <w:proofErr w:type="gramEnd"/>
      <w:r>
        <w:rPr>
          <w:sz w:val="27"/>
          <w:szCs w:val="27"/>
        </w:rPr>
        <w:t xml:space="preserve"> Роль его в речи и на письме. </w:t>
      </w:r>
      <w:proofErr w:type="gramStart"/>
      <w:r>
        <w:rPr>
          <w:sz w:val="27"/>
          <w:szCs w:val="27"/>
        </w:rPr>
        <w:t>Работа с текстом.)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>Тема 7. Не и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 xml:space="preserve">и бывают в слове.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t>(</w:t>
      </w:r>
      <w:r>
        <w:rPr>
          <w:sz w:val="27"/>
          <w:szCs w:val="27"/>
        </w:rPr>
        <w:t>Правописание НЕ и НИ в разных частях речи.</w:t>
      </w:r>
      <w:proofErr w:type="gramEnd"/>
      <w:r>
        <w:rPr>
          <w:sz w:val="27"/>
          <w:szCs w:val="27"/>
        </w:rPr>
        <w:t xml:space="preserve"> Трудные случаи написания. </w:t>
      </w:r>
      <w:proofErr w:type="gramStart"/>
      <w:r>
        <w:rPr>
          <w:sz w:val="27"/>
          <w:szCs w:val="27"/>
        </w:rPr>
        <w:t>Не и НИ в загадках</w:t>
      </w:r>
      <w:r>
        <w:t>.).</w:t>
      </w:r>
      <w:proofErr w:type="gramEnd"/>
    </w:p>
    <w:p w:rsidR="00AC2E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Тема 8. Различай и отличай.</w:t>
      </w:r>
      <w:r w:rsidR="007C5DF5">
        <w:rPr>
          <w:sz w:val="27"/>
          <w:szCs w:val="27"/>
        </w:rPr>
        <w:t xml:space="preserve"> Проектная работа. </w:t>
      </w:r>
      <w:r>
        <w:rPr>
          <w:i/>
          <w:iCs/>
          <w:sz w:val="27"/>
          <w:szCs w:val="27"/>
        </w:rPr>
        <w:t xml:space="preserve"> 1ч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(Правописание чередующихся гласных в корнях слов.</w:t>
      </w:r>
      <w:proofErr w:type="gramEnd"/>
      <w:r>
        <w:rPr>
          <w:sz w:val="27"/>
          <w:szCs w:val="27"/>
        </w:rPr>
        <w:t xml:space="preserve"> Их отличия.</w:t>
      </w:r>
      <w:r w:rsidR="007C5DF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Дидактические игры и упражнения).</w:t>
      </w:r>
      <w:proofErr w:type="gramEnd"/>
    </w:p>
    <w:p w:rsidR="00DA6274" w:rsidRDefault="00DA6274" w:rsidP="00AC2EB1">
      <w:pPr>
        <w:pStyle w:val="a3"/>
      </w:pPr>
      <w:r>
        <w:rPr>
          <w:b/>
          <w:bCs/>
          <w:sz w:val="27"/>
          <w:szCs w:val="27"/>
        </w:rPr>
        <w:t>Морфология. 5 ч.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9. Морфологическая семейка.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(Повторение и закрепление сведение о самостоятельных и служебных частях речи.</w:t>
      </w:r>
      <w:proofErr w:type="gramEnd"/>
      <w:r>
        <w:rPr>
          <w:sz w:val="27"/>
          <w:szCs w:val="27"/>
        </w:rPr>
        <w:t xml:space="preserve"> Игр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конкурс «Кто больше?»).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10. Тайна в имени твоём.</w:t>
      </w:r>
      <w:r>
        <w:rPr>
          <w:i/>
          <w:iCs/>
          <w:sz w:val="27"/>
          <w:szCs w:val="27"/>
        </w:rPr>
        <w:t xml:space="preserve"> 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(Имя существительное как часть речи: основные морфологические признаки, синтаксическая роль в предложении.</w:t>
      </w:r>
      <w:proofErr w:type="gramEnd"/>
      <w:r>
        <w:rPr>
          <w:sz w:val="27"/>
          <w:szCs w:val="27"/>
        </w:rPr>
        <w:t xml:space="preserve"> Сочинения-миниатюры «Осенняя симфония»). 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11. Именная родня.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(Все именные части речи русского языка: имя существительное, имя прилагательное, имя числительное и местоимение.</w:t>
      </w:r>
      <w:proofErr w:type="gramEnd"/>
      <w:r>
        <w:rPr>
          <w:sz w:val="27"/>
          <w:szCs w:val="27"/>
        </w:rPr>
        <w:t xml:space="preserve"> Их основные морфологические признаки, синтаксическая роль в предложении. </w:t>
      </w:r>
      <w:proofErr w:type="gramStart"/>
      <w:r>
        <w:rPr>
          <w:sz w:val="27"/>
          <w:szCs w:val="27"/>
        </w:rPr>
        <w:t>Лингвистические игры «Давайте поиграем».)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>Тема 12. Братство глагольное.</w:t>
      </w:r>
      <w:r>
        <w:rPr>
          <w:i/>
          <w:iCs/>
          <w:sz w:val="27"/>
          <w:szCs w:val="27"/>
        </w:rPr>
        <w:t>1ч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(Глагол, причастие и деепричастие.</w:t>
      </w:r>
      <w:proofErr w:type="gramEnd"/>
      <w:r>
        <w:rPr>
          <w:sz w:val="27"/>
          <w:szCs w:val="27"/>
        </w:rPr>
        <w:t xml:space="preserve"> Их основные морфологические признаки, синтаксическая роль в предложении. </w:t>
      </w:r>
      <w:proofErr w:type="gramStart"/>
      <w:r>
        <w:rPr>
          <w:sz w:val="27"/>
          <w:szCs w:val="27"/>
        </w:rPr>
        <w:t>Практическое занятие, определение, как образуются глагольные формы слова).</w:t>
      </w:r>
      <w:proofErr w:type="gramEnd"/>
    </w:p>
    <w:p w:rsidR="00AC2E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13. Служу всегда, служу везде, служу я в речи и в письме.</w:t>
      </w:r>
      <w:r w:rsidR="007C5DF5">
        <w:rPr>
          <w:sz w:val="27"/>
          <w:szCs w:val="27"/>
        </w:rPr>
        <w:t xml:space="preserve"> Проектная работа.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(Служебные части речи русского языка: предлог, союз и частица.</w:t>
      </w:r>
      <w:proofErr w:type="gramEnd"/>
      <w:r>
        <w:rPr>
          <w:sz w:val="27"/>
          <w:szCs w:val="27"/>
        </w:rPr>
        <w:t xml:space="preserve"> Их применение и употребление в речи и на письме. Лингвистические игры. </w:t>
      </w:r>
      <w:proofErr w:type="gramStart"/>
      <w:r>
        <w:rPr>
          <w:sz w:val="27"/>
          <w:szCs w:val="27"/>
        </w:rPr>
        <w:t>«Применение слов».)</w:t>
      </w:r>
      <w:proofErr w:type="gramEnd"/>
    </w:p>
    <w:p w:rsidR="00DA6274" w:rsidRDefault="00DA6274" w:rsidP="00AC2EB1">
      <w:pPr>
        <w:pStyle w:val="a3"/>
      </w:pPr>
      <w:r>
        <w:rPr>
          <w:b/>
          <w:bCs/>
          <w:sz w:val="27"/>
          <w:szCs w:val="27"/>
        </w:rPr>
        <w:t xml:space="preserve">Синтаксис и пунктуация. </w:t>
      </w:r>
      <w:r w:rsidR="007C5DF5">
        <w:rPr>
          <w:b/>
          <w:bCs/>
          <w:sz w:val="27"/>
          <w:szCs w:val="27"/>
        </w:rPr>
        <w:t>18 ч.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14. Сочетание или словосочетание?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(Обобщение изученного о строении словосочетания, его разновидности и связи.</w:t>
      </w:r>
      <w:proofErr w:type="gramEnd"/>
      <w:r>
        <w:rPr>
          <w:sz w:val="27"/>
          <w:szCs w:val="27"/>
        </w:rPr>
        <w:t xml:space="preserve"> Работа с деформированными текстами. </w:t>
      </w:r>
      <w:proofErr w:type="gramStart"/>
      <w:r>
        <w:rPr>
          <w:sz w:val="27"/>
          <w:szCs w:val="27"/>
        </w:rPr>
        <w:t>Лингвистическое лото.)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15. </w:t>
      </w:r>
      <w:proofErr w:type="gramStart"/>
      <w:r>
        <w:rPr>
          <w:sz w:val="27"/>
          <w:szCs w:val="27"/>
        </w:rPr>
        <w:t>Примыкай, управляй, согласуй…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>.(Составление словосочетаний с согласованием, управлением и примыканием.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Согласование различных названий.) 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16. Работа над проектом. </w:t>
      </w:r>
      <w:r w:rsidRPr="00AC2EB1">
        <w:rPr>
          <w:i/>
          <w:sz w:val="27"/>
          <w:szCs w:val="27"/>
        </w:rPr>
        <w:t>1ч.</w:t>
      </w:r>
      <w:r>
        <w:rPr>
          <w:sz w:val="27"/>
          <w:szCs w:val="27"/>
        </w:rPr>
        <w:t xml:space="preserve"> (Выбор темы, алгоритма выполнения работы, сбор материала). 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17. Это непростое простое предложение.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(Составление предложений.</w:t>
      </w:r>
      <w:proofErr w:type="gramEnd"/>
      <w:r>
        <w:rPr>
          <w:sz w:val="27"/>
          <w:szCs w:val="27"/>
        </w:rPr>
        <w:t xml:space="preserve"> Прямой порядок слов. Инверсия. Использование порядка слов в стилистических целях, для усиления выразительности речи. </w:t>
      </w:r>
      <w:proofErr w:type="gramStart"/>
      <w:r>
        <w:rPr>
          <w:sz w:val="27"/>
          <w:szCs w:val="27"/>
        </w:rPr>
        <w:t>Актуальное членение.)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18. Главнее главного.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(Подлежащее и способы его выражения.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Решение лингвистических примеров и задач.) 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lastRenderedPageBreak/>
        <w:t>Тема 19. Действую по-разному.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(Сказуемое и способы его выражения.</w:t>
      </w:r>
      <w:proofErr w:type="gramEnd"/>
      <w:r>
        <w:rPr>
          <w:sz w:val="27"/>
          <w:szCs w:val="27"/>
        </w:rPr>
        <w:t xml:space="preserve"> Виды сказуемых. </w:t>
      </w:r>
      <w:proofErr w:type="gramStart"/>
      <w:r>
        <w:rPr>
          <w:sz w:val="27"/>
          <w:szCs w:val="27"/>
        </w:rPr>
        <w:t>Игра «Кто быстрее?»).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20. Определяй и дополняй.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(Определение и дополнение как второстепенные члены предложения, их применение в предложении.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Частота употребления определений в загадках.)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21. Где? Когда? Куда? Откуда?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(Обстоятельство как второстепенный член предложения, его применение в предложении.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Работа с деформированным текстом). 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22. Назывные именные.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(Односоставные предложения: их виды и применение.</w:t>
      </w:r>
      <w:proofErr w:type="gramEnd"/>
      <w:r>
        <w:rPr>
          <w:sz w:val="27"/>
          <w:szCs w:val="27"/>
        </w:rPr>
        <w:t xml:space="preserve"> Назывные предложения. </w:t>
      </w:r>
      <w:proofErr w:type="gramStart"/>
      <w:r>
        <w:rPr>
          <w:sz w:val="27"/>
          <w:szCs w:val="27"/>
        </w:rPr>
        <w:t>Дидактические упражнения).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>Тема 23. Личные отличные.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(Односоставные предложения: их виды и применение.</w:t>
      </w:r>
      <w:proofErr w:type="gramEnd"/>
      <w:r>
        <w:rPr>
          <w:sz w:val="27"/>
          <w:szCs w:val="27"/>
        </w:rPr>
        <w:t xml:space="preserve"> Виды односоставных предложений с главным членом сказуемым. </w:t>
      </w:r>
      <w:proofErr w:type="gramStart"/>
      <w:r>
        <w:rPr>
          <w:sz w:val="27"/>
          <w:szCs w:val="27"/>
        </w:rPr>
        <w:t>Работа с текстом.)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 xml:space="preserve">Тема 24. Тройное доказательство родства.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(Предложения с однородными членами предложения.</w:t>
      </w:r>
      <w:proofErr w:type="gramEnd"/>
      <w:r>
        <w:rPr>
          <w:sz w:val="27"/>
          <w:szCs w:val="27"/>
        </w:rPr>
        <w:t xml:space="preserve"> Признаки однородности.</w:t>
      </w:r>
      <w:r>
        <w:rPr>
          <w:sz w:val="32"/>
          <w:szCs w:val="32"/>
        </w:rPr>
        <w:t xml:space="preserve"> </w:t>
      </w:r>
      <w:proofErr w:type="gramStart"/>
      <w:r>
        <w:rPr>
          <w:sz w:val="27"/>
          <w:szCs w:val="27"/>
        </w:rPr>
        <w:t>Употребление однородных членов в географических названиях островов, гор, местностей, транспортных средств.</w:t>
      </w:r>
      <w:r>
        <w:rPr>
          <w:sz w:val="32"/>
          <w:szCs w:val="32"/>
        </w:rPr>
        <w:t>)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>Тема 25. Соединю родных и разделю.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(Как связываются между собою однородные и неоднородные члены предложения.</w:t>
      </w:r>
      <w:proofErr w:type="gramEnd"/>
      <w:r>
        <w:rPr>
          <w:sz w:val="27"/>
          <w:szCs w:val="27"/>
        </w:rPr>
        <w:t xml:space="preserve"> Однородные и неоднородные определения. Дидактические игры с однородными членами. </w:t>
      </w:r>
      <w:proofErr w:type="gramStart"/>
      <w:r>
        <w:rPr>
          <w:sz w:val="27"/>
          <w:szCs w:val="27"/>
        </w:rPr>
        <w:t>Лингвистическая игра «Найди несоответствие»).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>Тема 26. Обратись ко мне красиво!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(Роль обращения в предложении и в тексте.</w:t>
      </w:r>
      <w:proofErr w:type="gramEnd"/>
      <w:r>
        <w:rPr>
          <w:sz w:val="27"/>
          <w:szCs w:val="27"/>
        </w:rPr>
        <w:t xml:space="preserve"> Виды обращений. </w:t>
      </w:r>
      <w:proofErr w:type="gramStart"/>
      <w:r>
        <w:rPr>
          <w:sz w:val="27"/>
          <w:szCs w:val="27"/>
        </w:rPr>
        <w:t xml:space="preserve">Построение текстов.) 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>Тема 27. Водные или вводные.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(Значение и роль вводных слов в предложении и в тексте.</w:t>
      </w:r>
      <w:proofErr w:type="gramEnd"/>
      <w:r>
        <w:rPr>
          <w:sz w:val="27"/>
          <w:szCs w:val="27"/>
        </w:rPr>
        <w:t xml:space="preserve"> Конкурс на восстановление деформированного текста. </w:t>
      </w:r>
      <w:proofErr w:type="gramStart"/>
      <w:r>
        <w:rPr>
          <w:sz w:val="27"/>
          <w:szCs w:val="27"/>
        </w:rPr>
        <w:t>Игры на внимание.)</w:t>
      </w:r>
      <w:r>
        <w:rPr>
          <w:sz w:val="27"/>
          <w:szCs w:val="27"/>
          <w:u w:val="single"/>
        </w:rPr>
        <w:t xml:space="preserve"> 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>Тема 28. Сочетай, конструируй и вставляй.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(Вводные слова, предложения и вставные конструкции.</w:t>
      </w:r>
      <w:proofErr w:type="gramEnd"/>
      <w:r>
        <w:rPr>
          <w:sz w:val="27"/>
          <w:szCs w:val="27"/>
        </w:rPr>
        <w:t xml:space="preserve"> Их роль и использование в тексте предложения. Использование при них знаков препинания. Конкурс-игра «Что там стоит?..»)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29. Обособим мы тебя.</w:t>
      </w:r>
      <w:r>
        <w:rPr>
          <w:i/>
          <w:iCs/>
          <w:sz w:val="27"/>
          <w:szCs w:val="27"/>
        </w:rPr>
        <w:t>1ч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(Предложения с обособленными членами предложения.</w:t>
      </w:r>
      <w:proofErr w:type="gramEnd"/>
      <w:r>
        <w:rPr>
          <w:sz w:val="27"/>
          <w:szCs w:val="27"/>
        </w:rPr>
        <w:t xml:space="preserve"> Их роль в предложении. Понятие обособления. Использование при них знаков препинания. </w:t>
      </w:r>
      <w:proofErr w:type="gramStart"/>
      <w:r>
        <w:rPr>
          <w:sz w:val="27"/>
          <w:szCs w:val="27"/>
        </w:rPr>
        <w:t>Работа с деформированным текстом).</w:t>
      </w:r>
      <w:proofErr w:type="gramEnd"/>
    </w:p>
    <w:p w:rsidR="00AC2EB1" w:rsidRDefault="00AC2EB1" w:rsidP="00AC2EB1">
      <w:pPr>
        <w:pStyle w:val="a3"/>
      </w:pPr>
      <w:r>
        <w:rPr>
          <w:sz w:val="27"/>
          <w:szCs w:val="27"/>
        </w:rPr>
        <w:t>Тема 30. Квадратное обособление.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(Основные принципы обособления слов в речи и на письме.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Обособление вт</w:t>
      </w:r>
      <w:r w:rsidR="002C22E9">
        <w:rPr>
          <w:sz w:val="27"/>
          <w:szCs w:val="27"/>
        </w:rPr>
        <w:t>оростепенных членов предложения.</w:t>
      </w:r>
      <w:r>
        <w:rPr>
          <w:sz w:val="27"/>
          <w:szCs w:val="27"/>
        </w:rPr>
        <w:t>)</w:t>
      </w:r>
      <w:proofErr w:type="gramEnd"/>
    </w:p>
    <w:p w:rsidR="00AC2E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Тема 31. Распространённые одиночки.</w:t>
      </w:r>
      <w:r w:rsidR="007C5DF5">
        <w:rPr>
          <w:sz w:val="27"/>
          <w:szCs w:val="27"/>
        </w:rPr>
        <w:t xml:space="preserve"> Проектная работа. </w:t>
      </w:r>
      <w:r>
        <w:rPr>
          <w:i/>
          <w:iCs/>
          <w:sz w:val="27"/>
          <w:szCs w:val="27"/>
        </w:rPr>
        <w:t>1ч.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 Обособление приложения, распространённого и нераспространённого.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Решение кроссвордов.)</w:t>
      </w:r>
      <w:proofErr w:type="gramEnd"/>
    </w:p>
    <w:p w:rsidR="007C5DF5" w:rsidRDefault="004941AB" w:rsidP="00AC2EB1">
      <w:pPr>
        <w:pStyle w:val="a3"/>
      </w:pPr>
      <w:r>
        <w:rPr>
          <w:b/>
          <w:bCs/>
          <w:sz w:val="27"/>
          <w:szCs w:val="27"/>
        </w:rPr>
        <w:t>Прямая и косвенная речь. 1</w:t>
      </w:r>
      <w:r w:rsidR="007C5DF5">
        <w:rPr>
          <w:b/>
          <w:bCs/>
          <w:sz w:val="27"/>
          <w:szCs w:val="27"/>
        </w:rPr>
        <w:t xml:space="preserve"> ч. </w:t>
      </w:r>
    </w:p>
    <w:p w:rsidR="00AC2E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32. Скажи прямо, не молчи…</w:t>
      </w:r>
      <w:r>
        <w:rPr>
          <w:i/>
          <w:iCs/>
          <w:sz w:val="27"/>
          <w:szCs w:val="27"/>
        </w:rPr>
        <w:t xml:space="preserve">1ч. </w:t>
      </w:r>
      <w:proofErr w:type="gramStart"/>
      <w:r>
        <w:rPr>
          <w:i/>
          <w:iCs/>
          <w:sz w:val="27"/>
          <w:szCs w:val="27"/>
        </w:rPr>
        <w:t>(</w:t>
      </w:r>
      <w:r>
        <w:rPr>
          <w:sz w:val="27"/>
          <w:szCs w:val="27"/>
        </w:rPr>
        <w:t xml:space="preserve"> Строение прямой речи, виды речи.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Конкурс выска</w:t>
      </w:r>
      <w:r w:rsidR="004941AB">
        <w:rPr>
          <w:sz w:val="27"/>
          <w:szCs w:val="27"/>
        </w:rPr>
        <w:t>зываний на лингвистическую тему</w:t>
      </w:r>
      <w:r>
        <w:rPr>
          <w:sz w:val="27"/>
          <w:szCs w:val="27"/>
        </w:rPr>
        <w:t>)</w:t>
      </w:r>
      <w:r w:rsidR="004941AB">
        <w:rPr>
          <w:sz w:val="27"/>
          <w:szCs w:val="27"/>
        </w:rPr>
        <w:t>.</w:t>
      </w:r>
      <w:proofErr w:type="gramEnd"/>
      <w:r w:rsidR="004941AB">
        <w:rPr>
          <w:sz w:val="27"/>
          <w:szCs w:val="27"/>
        </w:rPr>
        <w:t xml:space="preserve"> </w:t>
      </w:r>
      <w:r>
        <w:rPr>
          <w:sz w:val="27"/>
          <w:szCs w:val="27"/>
        </w:rPr>
        <w:t>Косвенно чужая речь.</w:t>
      </w:r>
      <w:r w:rsidR="007C5DF5">
        <w:rPr>
          <w:sz w:val="27"/>
          <w:szCs w:val="27"/>
        </w:rPr>
        <w:t xml:space="preserve"> </w:t>
      </w:r>
      <w:proofErr w:type="gramStart"/>
      <w:r w:rsidR="007C5DF5">
        <w:rPr>
          <w:sz w:val="27"/>
          <w:szCs w:val="27"/>
        </w:rPr>
        <w:t>Проектная работа.</w:t>
      </w:r>
      <w:r>
        <w:rPr>
          <w:i/>
          <w:iCs/>
          <w:sz w:val="27"/>
          <w:szCs w:val="27"/>
        </w:rPr>
        <w:t>.</w:t>
      </w:r>
      <w:r>
        <w:rPr>
          <w:sz w:val="27"/>
          <w:szCs w:val="27"/>
        </w:rPr>
        <w:t xml:space="preserve"> (Строение косвенной речи, перестроение прямой речи в косвенную и обратно.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Работа с текстами, определение видов речи).</w:t>
      </w:r>
      <w:proofErr w:type="gramEnd"/>
    </w:p>
    <w:p w:rsidR="005D6569" w:rsidRPr="007C5DF5" w:rsidRDefault="001C37FD" w:rsidP="007C5DF5">
      <w:pPr>
        <w:pStyle w:val="a3"/>
      </w:pPr>
      <w:r>
        <w:rPr>
          <w:sz w:val="27"/>
          <w:szCs w:val="27"/>
        </w:rPr>
        <w:t>Тема 33</w:t>
      </w:r>
      <w:r w:rsidR="00AC2EB1">
        <w:rPr>
          <w:sz w:val="27"/>
          <w:szCs w:val="27"/>
        </w:rPr>
        <w:t>. Итоговое</w:t>
      </w:r>
      <w:r w:rsidR="002C22E9">
        <w:rPr>
          <w:sz w:val="27"/>
          <w:szCs w:val="27"/>
        </w:rPr>
        <w:t xml:space="preserve"> занятие за год. Олимпиада по русскому языку.</w:t>
      </w:r>
      <w:r w:rsidR="00AC2EB1">
        <w:rPr>
          <w:sz w:val="27"/>
          <w:szCs w:val="27"/>
        </w:rPr>
        <w:t xml:space="preserve"> </w:t>
      </w:r>
      <w:r w:rsidR="00AC2EB1">
        <w:rPr>
          <w:i/>
          <w:iCs/>
          <w:sz w:val="27"/>
          <w:szCs w:val="27"/>
        </w:rPr>
        <w:t>1ч</w:t>
      </w:r>
      <w:r w:rsidR="007C5DF5">
        <w:rPr>
          <w:i/>
          <w:iCs/>
          <w:sz w:val="27"/>
          <w:szCs w:val="27"/>
        </w:rPr>
        <w:t>.</w:t>
      </w:r>
    </w:p>
    <w:p w:rsidR="002C22E9" w:rsidRPr="000C51DD" w:rsidRDefault="002C22E9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1046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87"/>
        <w:gridCol w:w="5577"/>
        <w:gridCol w:w="1716"/>
        <w:gridCol w:w="1887"/>
      </w:tblGrid>
      <w:tr w:rsidR="0036289E" w:rsidTr="0036289E">
        <w:trPr>
          <w:trHeight w:val="2581"/>
        </w:trPr>
        <w:tc>
          <w:tcPr>
            <w:tcW w:w="1287" w:type="dxa"/>
          </w:tcPr>
          <w:p w:rsidR="0036289E" w:rsidRDefault="0036289E" w:rsidP="002C22E9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7" w:type="dxa"/>
          </w:tcPr>
          <w:p w:rsidR="0036289E" w:rsidRDefault="0036289E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9E" w:rsidRDefault="0036289E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Заговори, чтоб я тебя увидел.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Типы речи или типы в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Необычные правила.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Н+</w:t>
            </w:r>
            <w:proofErr w:type="gramStart"/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=НН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Одна </w:t>
            </w:r>
            <w:r w:rsidRPr="007E3914">
              <w:rPr>
                <w:rFonts w:ascii="Times New Roman" w:hAnsi="Times New Roman" w:cs="Times New Roman"/>
                <w:sz w:val="27"/>
                <w:szCs w:val="27"/>
              </w:rPr>
              <w:t xml:space="preserve">н и </w:t>
            </w:r>
            <w:proofErr w:type="spellStart"/>
            <w:r w:rsidRPr="007E3914">
              <w:rPr>
                <w:rFonts w:ascii="Times New Roman" w:hAnsi="Times New Roman" w:cs="Times New Roman"/>
                <w:sz w:val="27"/>
                <w:szCs w:val="27"/>
              </w:rPr>
              <w:t>нн</w:t>
            </w:r>
            <w:proofErr w:type="spellEnd"/>
            <w:r w:rsidRPr="007E3914">
              <w:rPr>
                <w:rFonts w:ascii="Times New Roman" w:hAnsi="Times New Roman" w:cs="Times New Roman"/>
                <w:sz w:val="27"/>
                <w:szCs w:val="27"/>
              </w:rPr>
              <w:t xml:space="preserve"> в разных частях речи.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Путеводные звёзды орфографии.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Слитно, раздельно или через дефис?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Не и</w:t>
            </w:r>
            <w:proofErr w:type="gramStart"/>
            <w:r w:rsidRPr="001277D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и бывают в слове.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Различай и отличай.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работа. 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Морфологическая семейка.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25635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628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Тайна в имени твоём.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Именная родня.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Братство глагольное.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Служу всегда, служу везде, служу я в речи и в письме.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работа. 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Сочетание или словосочетание?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Примыкай, управляй, согласуй…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Это непростое простое предложение.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7" w:type="dxa"/>
          </w:tcPr>
          <w:p w:rsidR="0036289E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Главнее главного.</w:t>
            </w:r>
          </w:p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Действую по-разному.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Определяй и дополняй.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Где? Когда? Куда? Откуда?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Назывные именные.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Личные отличные.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Тройное доказательство родства.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Соединю родных и разделю.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36289E" w:rsidTr="0036289E">
        <w:trPr>
          <w:trHeight w:val="289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Обратись ко мне красиво!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36289E" w:rsidTr="0036289E">
        <w:trPr>
          <w:trHeight w:val="631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Водные или вводные.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A801D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36289E" w:rsidTr="0036289E">
        <w:trPr>
          <w:trHeight w:val="1263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Сочетай, конструируй и вставляй.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A801D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59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6289E" w:rsidTr="0036289E">
        <w:trPr>
          <w:trHeight w:val="631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Обособим мы тебя.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A801D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28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6289E" w:rsidTr="0036289E">
        <w:trPr>
          <w:trHeight w:val="661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Квадратное обособление.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A801D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28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6289E" w:rsidTr="0036289E">
        <w:trPr>
          <w:trHeight w:val="1924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Распространённые одиночки.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работа. 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A801D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36289E" w:rsidTr="0036289E">
        <w:trPr>
          <w:trHeight w:val="1924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7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Скажи прямо, не молчи</w:t>
            </w:r>
            <w:proofErr w:type="gramStart"/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… К</w:t>
            </w:r>
            <w:proofErr w:type="gramEnd"/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освенно чужая речь.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A801D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559E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6289E" w:rsidTr="0036289E">
        <w:trPr>
          <w:trHeight w:val="1924"/>
        </w:trPr>
        <w:tc>
          <w:tcPr>
            <w:tcW w:w="1287" w:type="dxa"/>
          </w:tcPr>
          <w:p w:rsidR="0036289E" w:rsidRPr="001277D7" w:rsidRDefault="0036289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77" w:type="dxa"/>
          </w:tcPr>
          <w:p w:rsidR="0036289E" w:rsidRPr="001277D7" w:rsidRDefault="00A801D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Итоговое занятие за год. Олимпиада по русскому языку.</w:t>
            </w:r>
          </w:p>
        </w:tc>
        <w:tc>
          <w:tcPr>
            <w:tcW w:w="1716" w:type="dxa"/>
          </w:tcPr>
          <w:p w:rsidR="0036289E" w:rsidRDefault="0036289E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36289E" w:rsidRDefault="00A801D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28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7E3914" w:rsidRDefault="007E3914" w:rsidP="00294683">
      <w:pPr>
        <w:rPr>
          <w:rFonts w:ascii="Times New Roman" w:hAnsi="Times New Roman" w:cs="Times New Roman"/>
          <w:b/>
          <w:sz w:val="28"/>
          <w:szCs w:val="28"/>
        </w:rPr>
      </w:pPr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proofErr w:type="gramStart"/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>РАССМОТРЕНО</w:t>
      </w:r>
      <w:proofErr w:type="gramEnd"/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                                                               СОГЛАСОВАНО Протокол заседания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  <w:t>Заместитель директора по ВР</w:t>
      </w:r>
    </w:p>
    <w:p w:rsid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м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етодического объединения  </w:t>
      </w: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учителей</w:t>
      </w:r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гманитарно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– эстетического цикла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             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Е.В.Ковган</w:t>
      </w:r>
      <w:proofErr w:type="spellEnd"/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МБОУ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Голова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>товской</w:t>
      </w:r>
      <w:proofErr w:type="spellEnd"/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СОШ                                              ____________год</w:t>
      </w:r>
    </w:p>
    <w:p w:rsidR="00782966" w:rsidRPr="00782966" w:rsidRDefault="00782966" w:rsidP="00782966">
      <w:pPr>
        <w:tabs>
          <w:tab w:val="left" w:pos="3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От__________ г.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№ ___ 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 ____________  Ирхина Т.И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>.</w:t>
      </w:r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3F6AD5" w:rsidRPr="005D6569" w:rsidRDefault="003F6AD5">
      <w:pPr>
        <w:rPr>
          <w:rFonts w:ascii="Times New Roman" w:hAnsi="Times New Roman" w:cs="Times New Roman"/>
          <w:sz w:val="28"/>
          <w:szCs w:val="28"/>
        </w:rPr>
      </w:pPr>
    </w:p>
    <w:sectPr w:rsidR="003F6AD5" w:rsidRPr="005D6569" w:rsidSect="00C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29D3C6E"/>
    <w:multiLevelType w:val="multilevel"/>
    <w:tmpl w:val="0AB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575A7"/>
    <w:multiLevelType w:val="multilevel"/>
    <w:tmpl w:val="D03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726A2479"/>
    <w:multiLevelType w:val="multilevel"/>
    <w:tmpl w:val="CD9E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86D11"/>
    <w:multiLevelType w:val="multilevel"/>
    <w:tmpl w:val="058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9"/>
    <w:rsid w:val="000559E4"/>
    <w:rsid w:val="000D7D88"/>
    <w:rsid w:val="001277D7"/>
    <w:rsid w:val="00193B07"/>
    <w:rsid w:val="001B4AA0"/>
    <w:rsid w:val="001C37FD"/>
    <w:rsid w:val="00243DDE"/>
    <w:rsid w:val="00256351"/>
    <w:rsid w:val="00294683"/>
    <w:rsid w:val="002C22E9"/>
    <w:rsid w:val="002E5518"/>
    <w:rsid w:val="002E675B"/>
    <w:rsid w:val="003377EC"/>
    <w:rsid w:val="0036289E"/>
    <w:rsid w:val="003A3A7E"/>
    <w:rsid w:val="003F6AD5"/>
    <w:rsid w:val="004941AB"/>
    <w:rsid w:val="004D1692"/>
    <w:rsid w:val="004D459F"/>
    <w:rsid w:val="00516ABF"/>
    <w:rsid w:val="00536627"/>
    <w:rsid w:val="0058699B"/>
    <w:rsid w:val="005D6569"/>
    <w:rsid w:val="00635AAF"/>
    <w:rsid w:val="006C23C8"/>
    <w:rsid w:val="007122FF"/>
    <w:rsid w:val="00782966"/>
    <w:rsid w:val="007C5DF5"/>
    <w:rsid w:val="007E3914"/>
    <w:rsid w:val="00864CA2"/>
    <w:rsid w:val="00A232F8"/>
    <w:rsid w:val="00A6415C"/>
    <w:rsid w:val="00A801D6"/>
    <w:rsid w:val="00A9280B"/>
    <w:rsid w:val="00AC2EB1"/>
    <w:rsid w:val="00BA3529"/>
    <w:rsid w:val="00C565F9"/>
    <w:rsid w:val="00C94AF3"/>
    <w:rsid w:val="00D02C40"/>
    <w:rsid w:val="00D60B78"/>
    <w:rsid w:val="00D60B9E"/>
    <w:rsid w:val="00DA6274"/>
    <w:rsid w:val="00D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D6569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iPriority w:val="99"/>
    <w:unhideWhenUsed/>
    <w:rsid w:val="005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B07"/>
    <w:pPr>
      <w:ind w:left="720"/>
      <w:contextualSpacing/>
    </w:pPr>
  </w:style>
  <w:style w:type="paragraph" w:styleId="a5">
    <w:name w:val="No Spacing"/>
    <w:uiPriority w:val="1"/>
    <w:qFormat/>
    <w:rsid w:val="00193B07"/>
    <w:pPr>
      <w:spacing w:after="0" w:line="240" w:lineRule="auto"/>
    </w:pPr>
  </w:style>
  <w:style w:type="table" w:styleId="a6">
    <w:name w:val="Table Grid"/>
    <w:basedOn w:val="a1"/>
    <w:uiPriority w:val="59"/>
    <w:rsid w:val="002C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7E3914"/>
    <w:rPr>
      <w:color w:val="663300"/>
      <w:u w:val="single"/>
    </w:rPr>
  </w:style>
  <w:style w:type="paragraph" w:customStyle="1" w:styleId="1">
    <w:name w:val="Абзац списка1"/>
    <w:basedOn w:val="a"/>
    <w:rsid w:val="007E39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D6569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iPriority w:val="99"/>
    <w:unhideWhenUsed/>
    <w:rsid w:val="005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B07"/>
    <w:pPr>
      <w:ind w:left="720"/>
      <w:contextualSpacing/>
    </w:pPr>
  </w:style>
  <w:style w:type="paragraph" w:styleId="a5">
    <w:name w:val="No Spacing"/>
    <w:uiPriority w:val="1"/>
    <w:qFormat/>
    <w:rsid w:val="00193B07"/>
    <w:pPr>
      <w:spacing w:after="0" w:line="240" w:lineRule="auto"/>
    </w:pPr>
  </w:style>
  <w:style w:type="table" w:styleId="a6">
    <w:name w:val="Table Grid"/>
    <w:basedOn w:val="a1"/>
    <w:uiPriority w:val="59"/>
    <w:rsid w:val="002C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7E3914"/>
    <w:rPr>
      <w:color w:val="663300"/>
      <w:u w:val="single"/>
    </w:rPr>
  </w:style>
  <w:style w:type="paragraph" w:customStyle="1" w:styleId="1">
    <w:name w:val="Абзац списка1"/>
    <w:basedOn w:val="a"/>
    <w:rsid w:val="007E39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C05D-3A6C-4B1B-A8EB-1000653F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</dc:creator>
  <cp:keywords/>
  <dc:description/>
  <cp:lastModifiedBy>Зам. директора</cp:lastModifiedBy>
  <cp:revision>18</cp:revision>
  <cp:lastPrinted>2017-11-20T17:19:00Z</cp:lastPrinted>
  <dcterms:created xsi:type="dcterms:W3CDTF">2017-09-17T17:37:00Z</dcterms:created>
  <dcterms:modified xsi:type="dcterms:W3CDTF">2019-05-07T04:49:00Z</dcterms:modified>
</cp:coreProperties>
</file>