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53"/>
        <w:gridCol w:w="2693"/>
      </w:tblGrid>
      <w:tr w:rsidR="008B2C95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8B2C95" w:rsidP="008D0A4D">
            <w:pPr>
              <w:spacing w:line="276" w:lineRule="auto"/>
              <w:rPr>
                <w:rFonts w:ascii="Arial Unicode MS" w:eastAsia="Arial Unicode MS" w:cs="Arial Unicode MS"/>
                <w:lang w:eastAsia="en-US"/>
              </w:rPr>
            </w:pPr>
            <w:r>
              <w:rPr>
                <w:rFonts w:ascii="Arial Unicode MS" w:eastAsia="Arial Unicode MS" w:cs="Arial Unicode MS"/>
                <w:lang w:eastAsia="en-US"/>
              </w:rPr>
              <w:t>Название</w:t>
            </w:r>
            <w:r>
              <w:rPr>
                <w:rFonts w:ascii="Arial Unicode MS" w:eastAsia="Arial Unicode MS" w:cs="Arial Unicode MS" w:hint="eastAsia"/>
                <w:lang w:eastAsia="en-US"/>
              </w:rPr>
              <w:t xml:space="preserve"> </w:t>
            </w:r>
            <w:r>
              <w:rPr>
                <w:rFonts w:ascii="Arial Unicode MS" w:eastAsia="Arial Unicode MS" w:cs="Arial Unicode MS"/>
                <w:lang w:eastAsia="en-US"/>
              </w:rPr>
              <w:t>курса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Pr="00050295" w:rsidRDefault="008B2C95" w:rsidP="008D0A4D">
            <w:pPr>
              <w:suppressLineNumbers/>
              <w:spacing w:line="276" w:lineRule="auto"/>
              <w:rPr>
                <w:b/>
                <w:bCs/>
                <w:lang w:eastAsia="en-US"/>
              </w:rPr>
            </w:pPr>
            <w:r w:rsidRPr="00050295">
              <w:rPr>
                <w:b/>
                <w:bCs/>
                <w:lang w:eastAsia="en-US"/>
              </w:rPr>
              <w:t>Русский язык</w:t>
            </w:r>
          </w:p>
        </w:tc>
      </w:tr>
      <w:tr w:rsidR="008B2C95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8B2C95" w:rsidP="008D0A4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8B2C95" w:rsidP="008D0A4D">
            <w:pPr>
              <w:suppressLineNumbers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Л. Ф. Климанова. Т. В. Бабушкина</w:t>
            </w:r>
          </w:p>
        </w:tc>
      </w:tr>
      <w:tr w:rsidR="008B2C95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8B2C95" w:rsidP="008D0A4D">
            <w:pPr>
              <w:spacing w:line="276" w:lineRule="auto"/>
              <w:rPr>
                <w:rFonts w:ascii="Arial Unicode MS" w:eastAsia="Arial Unicode MS" w:cs="Arial Unicode MS"/>
                <w:lang w:eastAsia="en-US"/>
              </w:rPr>
            </w:pPr>
            <w:r>
              <w:rPr>
                <w:rFonts w:ascii="Arial Unicode MS" w:eastAsia="Arial Unicode MS" w:cs="Arial Unicode MS"/>
                <w:lang w:eastAsia="en-US"/>
              </w:rPr>
              <w:t>Класс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8B2C95" w:rsidP="008D0A4D">
            <w:pPr>
              <w:widowControl/>
              <w:spacing w:line="276" w:lineRule="auto"/>
              <w:rPr>
                <w:sz w:val="32"/>
                <w:lang w:eastAsia="en-US"/>
              </w:rPr>
            </w:pPr>
            <w:r>
              <w:rPr>
                <w:i/>
                <w:lang w:eastAsia="en-US"/>
              </w:rPr>
              <w:t xml:space="preserve">4 </w:t>
            </w:r>
            <w:r>
              <w:rPr>
                <w:lang w:eastAsia="en-US"/>
              </w:rPr>
              <w:t xml:space="preserve"> </w:t>
            </w:r>
          </w:p>
        </w:tc>
      </w:tr>
      <w:tr w:rsidR="008B2C95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8B2C95" w:rsidP="008D0A4D">
            <w:pPr>
              <w:spacing w:line="276" w:lineRule="auto"/>
              <w:rPr>
                <w:rFonts w:ascii="Arial Unicode MS" w:eastAsia="Arial Unicode MS" w:cs="Arial Unicode MS"/>
                <w:lang w:eastAsia="en-US"/>
              </w:rPr>
            </w:pPr>
            <w:r>
              <w:rPr>
                <w:rFonts w:ascii="Arial Unicode MS" w:eastAsia="Arial Unicode MS" w:cs="Arial Unicode MS"/>
                <w:lang w:eastAsia="en-US"/>
              </w:rPr>
              <w:t>Количество</w:t>
            </w:r>
            <w:r>
              <w:rPr>
                <w:rFonts w:ascii="Arial Unicode MS" w:eastAsia="Arial Unicode MS" w:cs="Arial Unicode MS" w:hint="eastAsia"/>
                <w:lang w:eastAsia="en-US"/>
              </w:rPr>
              <w:t xml:space="preserve"> </w:t>
            </w:r>
            <w:r>
              <w:rPr>
                <w:rFonts w:ascii="Arial Unicode MS" w:eastAsia="Arial Unicode MS" w:cs="Arial Unicode MS"/>
                <w:lang w:eastAsia="en-US"/>
              </w:rPr>
              <w:t>часов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6F4545" w:rsidP="006F4545">
            <w:pPr>
              <w:suppressLineNumber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8B2C95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8B2C95" w:rsidP="008D0A4D">
            <w:pPr>
              <w:spacing w:line="276" w:lineRule="auto"/>
              <w:rPr>
                <w:rFonts w:ascii="Arial Unicode MS" w:eastAsia="Arial Unicode MS" w:cs="Arial Unicode MS"/>
                <w:lang w:eastAsia="en-US"/>
              </w:rPr>
            </w:pPr>
            <w:r>
              <w:rPr>
                <w:rFonts w:ascii="Arial Unicode MS" w:eastAsia="Arial Unicode MS" w:cs="Arial Unicode MS"/>
                <w:lang w:eastAsia="en-US"/>
              </w:rPr>
              <w:t>Составители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6F4545" w:rsidP="006F45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Бондаренко Яна Андреевна</w:t>
            </w:r>
            <w:r>
              <w:rPr>
                <w:bCs/>
                <w:iCs/>
                <w:lang w:eastAsia="en-US"/>
              </w:rPr>
              <w:t xml:space="preserve"> </w:t>
            </w:r>
          </w:p>
        </w:tc>
      </w:tr>
      <w:tr w:rsidR="008B2C95" w:rsidTr="008D0A4D">
        <w:trPr>
          <w:trHeight w:val="490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Default="008B2C95" w:rsidP="008D0A4D">
            <w:pPr>
              <w:spacing w:line="276" w:lineRule="auto"/>
              <w:rPr>
                <w:rFonts w:ascii="Arial Unicode MS" w:eastAsia="Arial Unicode MS" w:cs="Arial Unicode MS"/>
                <w:lang w:eastAsia="en-US"/>
              </w:rPr>
            </w:pPr>
            <w:r>
              <w:rPr>
                <w:rFonts w:ascii="Arial Unicode MS" w:eastAsia="Arial Unicode MS" w:cs="Arial Unicode MS"/>
                <w:lang w:eastAsia="en-US"/>
              </w:rPr>
              <w:t>Цель</w:t>
            </w:r>
            <w:r>
              <w:rPr>
                <w:rFonts w:ascii="Arial Unicode MS" w:eastAsia="Arial Unicode MS" w:cs="Arial Unicode MS" w:hint="eastAsia"/>
                <w:lang w:eastAsia="en-US"/>
              </w:rPr>
              <w:t xml:space="preserve"> </w:t>
            </w:r>
            <w:r>
              <w:rPr>
                <w:rFonts w:ascii="Arial Unicode MS" w:eastAsia="Arial Unicode MS" w:cs="Arial Unicode MS"/>
                <w:lang w:eastAsia="en-US"/>
              </w:rPr>
              <w:t>курса</w:t>
            </w:r>
          </w:p>
        </w:tc>
        <w:tc>
          <w:tcPr>
            <w:tcW w:w="6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B2C95" w:rsidRPr="00CC2B43" w:rsidRDefault="008B2C95" w:rsidP="008B2C95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7" w:firstLine="0"/>
              <w:rPr>
                <w:rStyle w:val="c0"/>
                <w:rFonts w:ascii="Arial" w:hAnsi="Arial" w:cs="Arial"/>
                <w:color w:val="000000"/>
              </w:rPr>
            </w:pPr>
            <w:r>
              <w:rPr>
                <w:rStyle w:val="c0"/>
                <w:rFonts w:ascii="Garamond" w:hAnsi="Garamond" w:cs="Arial"/>
                <w:b/>
                <w:bCs/>
                <w:color w:val="000000"/>
              </w:rPr>
              <w:t>формирование  </w:t>
            </w:r>
            <w:r>
              <w:rPr>
                <w:rStyle w:val="c0"/>
                <w:rFonts w:ascii="Garamond" w:hAnsi="Garamond" w:cs="Arial"/>
                <w:color w:val="000000"/>
              </w:rPr>
              <w:t>специальных умений и навыков по разделам программы;</w:t>
            </w:r>
          </w:p>
          <w:p w:rsidR="008B2C95" w:rsidRDefault="008B2C95" w:rsidP="008D0A4D">
            <w:pPr>
              <w:pStyle w:val="c1"/>
              <w:shd w:val="clear" w:color="auto" w:fill="FFFFFF"/>
              <w:spacing w:before="0" w:beforeAutospacing="0" w:after="0" w:afterAutospacing="0"/>
              <w:ind w:left="487"/>
              <w:rPr>
                <w:rFonts w:ascii="Arial" w:hAnsi="Arial" w:cs="Arial"/>
                <w:color w:val="000000"/>
              </w:rPr>
            </w:pPr>
          </w:p>
          <w:p w:rsidR="008B2C95" w:rsidRPr="00CC2B43" w:rsidRDefault="008B2C95" w:rsidP="008B2C95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7" w:firstLine="0"/>
              <w:rPr>
                <w:rStyle w:val="c0"/>
                <w:rFonts w:ascii="Arial" w:hAnsi="Arial" w:cs="Arial"/>
                <w:color w:val="000000"/>
              </w:rPr>
            </w:pPr>
            <w:r>
              <w:rPr>
                <w:rStyle w:val="c0"/>
                <w:rFonts w:ascii="Garamond" w:hAnsi="Garamond" w:cs="Arial"/>
                <w:b/>
                <w:bCs/>
                <w:color w:val="000000"/>
              </w:rPr>
              <w:t>развитие речи,</w:t>
            </w:r>
            <w:r>
              <w:rPr>
                <w:rStyle w:val="c0"/>
                <w:rFonts w:ascii="Garamond" w:hAnsi="Garamond" w:cs="Arial"/>
                <w:color w:val="000000"/>
              </w:rPr>
              <w:t> мышления, воображения, способности выбирать средства языка в соответствии с условиями общения, развитие интуиции и чувства языка;</w:t>
            </w:r>
          </w:p>
          <w:p w:rsidR="008B2C95" w:rsidRDefault="008B2C95" w:rsidP="008D0A4D">
            <w:pPr>
              <w:pStyle w:val="c1"/>
              <w:shd w:val="clear" w:color="auto" w:fill="FFFFFF"/>
              <w:spacing w:before="0" w:beforeAutospacing="0" w:after="0" w:afterAutospacing="0"/>
              <w:ind w:left="487"/>
              <w:rPr>
                <w:rFonts w:ascii="Arial" w:hAnsi="Arial" w:cs="Arial"/>
                <w:color w:val="000000"/>
              </w:rPr>
            </w:pPr>
          </w:p>
          <w:p w:rsidR="008B2C95" w:rsidRPr="00CC2B43" w:rsidRDefault="008B2C95" w:rsidP="008B2C95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7" w:firstLine="0"/>
              <w:rPr>
                <w:rStyle w:val="c0"/>
                <w:rFonts w:ascii="Arial" w:hAnsi="Arial" w:cs="Arial"/>
                <w:color w:val="000000"/>
              </w:rPr>
            </w:pPr>
            <w:r>
              <w:rPr>
                <w:rStyle w:val="c0"/>
                <w:rFonts w:ascii="Garamond" w:hAnsi="Garamond" w:cs="Arial"/>
                <w:b/>
                <w:bCs/>
                <w:color w:val="000000"/>
              </w:rPr>
              <w:t>освоение  </w:t>
            </w:r>
            <w:r>
              <w:rPr>
                <w:rStyle w:val="c0"/>
                <w:rFonts w:ascii="Garamond" w:hAnsi="Garamond" w:cs="Arial"/>
                <w:color w:val="000000"/>
              </w:rPr>
      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      </w:r>
          </w:p>
          <w:p w:rsidR="008B2C95" w:rsidRDefault="008B2C95" w:rsidP="008D0A4D">
            <w:pPr>
              <w:pStyle w:val="c1"/>
              <w:shd w:val="clear" w:color="auto" w:fill="FFFFFF"/>
              <w:spacing w:before="0" w:beforeAutospacing="0" w:after="0" w:afterAutospacing="0"/>
              <w:ind w:left="487"/>
              <w:rPr>
                <w:rFonts w:ascii="Arial" w:hAnsi="Arial" w:cs="Arial"/>
                <w:color w:val="000000"/>
              </w:rPr>
            </w:pPr>
          </w:p>
          <w:p w:rsidR="008B2C95" w:rsidRPr="00CC2B43" w:rsidRDefault="008B2C95" w:rsidP="008B2C95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7" w:firstLine="0"/>
              <w:rPr>
                <w:rStyle w:val="c0"/>
                <w:rFonts w:ascii="Arial" w:hAnsi="Arial" w:cs="Arial"/>
                <w:color w:val="000000"/>
              </w:rPr>
            </w:pPr>
            <w:r>
              <w:rPr>
                <w:rStyle w:val="c0"/>
                <w:rFonts w:ascii="Garamond" w:hAnsi="Garamond" w:cs="Arial"/>
                <w:b/>
                <w:bCs/>
                <w:color w:val="000000"/>
              </w:rPr>
              <w:t>овладение</w:t>
            </w:r>
            <w:r>
              <w:rPr>
                <w:rStyle w:val="c0"/>
                <w:rFonts w:ascii="Garamond" w:hAnsi="Garamond" w:cs="Arial"/>
                <w:color w:val="000000"/>
              </w:rPr>
              <w:t>  умениями правильно писать и читать; участвовать в диалогах, составлять несложные монологические высказывания;</w:t>
            </w:r>
          </w:p>
          <w:p w:rsidR="008B2C95" w:rsidRDefault="008B2C95" w:rsidP="008D0A4D">
            <w:pPr>
              <w:pStyle w:val="c1"/>
              <w:shd w:val="clear" w:color="auto" w:fill="FFFFFF"/>
              <w:spacing w:before="0" w:beforeAutospacing="0" w:after="0" w:afterAutospacing="0"/>
              <w:ind w:left="204"/>
              <w:rPr>
                <w:rFonts w:ascii="Arial" w:hAnsi="Arial" w:cs="Arial"/>
                <w:color w:val="000000"/>
              </w:rPr>
            </w:pPr>
          </w:p>
          <w:p w:rsidR="008B2C95" w:rsidRDefault="008B2C95" w:rsidP="008B2C95">
            <w:pPr>
              <w:pStyle w:val="c1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87" w:firstLine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rFonts w:ascii="Garamond" w:hAnsi="Garamond" w:cs="Arial"/>
                <w:b/>
                <w:bCs/>
                <w:color w:val="000000"/>
              </w:rPr>
              <w:t>воспитание  </w:t>
            </w:r>
            <w:r>
              <w:rPr>
                <w:rStyle w:val="c0"/>
                <w:rFonts w:ascii="Garamond" w:hAnsi="Garamond" w:cs="Arial"/>
                <w:color w:val="000000"/>
              </w:rPr>
              <w:t>позитивного эмоционально-ценностного отношения к родному языку, чувства сопричастности к сохранению его уникальности и чистоты, пробуждение</w:t>
            </w:r>
          </w:p>
          <w:p w:rsidR="008B2C95" w:rsidRPr="00CC2B43" w:rsidRDefault="008B2C95" w:rsidP="008D0A4D">
            <w:pPr>
              <w:pStyle w:val="a4"/>
              <w:autoSpaceDE w:val="0"/>
              <w:spacing w:before="20" w:line="276" w:lineRule="auto"/>
              <w:ind w:left="345"/>
              <w:jc w:val="both"/>
              <w:rPr>
                <w:kern w:val="0"/>
                <w:lang w:eastAsia="en-US"/>
              </w:rPr>
            </w:pPr>
          </w:p>
        </w:tc>
      </w:tr>
      <w:tr w:rsidR="008B2C95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Default="008B2C95" w:rsidP="008D0A4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C95" w:rsidRDefault="008B2C95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2C95" w:rsidRDefault="008B2C95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8B2C95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Default="008B2C95" w:rsidP="008D0A4D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color w:val="auto"/>
                <w:kern w:val="0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Pr="00662F4E" w:rsidRDefault="008B2C95" w:rsidP="008D0A4D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  <w:t>1.</w:t>
            </w:r>
            <w:r w:rsidRPr="005B1310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  <w:t xml:space="preserve"> </w:t>
            </w:r>
            <w:r w:rsidRPr="00CB72F9">
              <w:t>Мир общения.  Повторяем – узнаём новое</w:t>
            </w:r>
            <w:r w:rsidRPr="005B131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Default="008B2C95" w:rsidP="008D0A4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8B2C95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95" w:rsidRDefault="008B2C95" w:rsidP="008D0A4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Pr="005B1310" w:rsidRDefault="008B2C95" w:rsidP="008D0A4D">
            <w:pP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  <w:r>
              <w:t>2.</w:t>
            </w:r>
            <w:r w:rsidRPr="003F746F">
              <w:t>Язык как средство общения</w:t>
            </w:r>
          </w:p>
          <w:p w:rsidR="008B2C95" w:rsidRPr="003F746F" w:rsidRDefault="008B2C95" w:rsidP="008D0A4D">
            <w:pPr>
              <w:rPr>
                <w:bCs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Default="008B2C95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</w:t>
            </w:r>
          </w:p>
        </w:tc>
      </w:tr>
      <w:tr w:rsidR="008B2C95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95" w:rsidRDefault="008B2C95" w:rsidP="008D0A4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Pr="003F746F" w:rsidRDefault="008B2C95" w:rsidP="008D0A4D">
            <w:pPr>
              <w:rPr>
                <w:bCs/>
                <w:iCs/>
                <w:lang w:eastAsia="en-US"/>
              </w:rPr>
            </w:pPr>
            <w:r w:rsidRPr="003F746F">
              <w:rPr>
                <w:bCs/>
                <w:iCs/>
                <w:lang w:eastAsia="en-US"/>
              </w:rPr>
              <w:t>3</w:t>
            </w:r>
            <w:r w:rsidRPr="003F746F">
              <w:rPr>
                <w:bCs/>
              </w:rPr>
              <w:t xml:space="preserve">   Состав слова. Однокоренные слова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Default="008B2C95" w:rsidP="006F4545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  <w:r w:rsidR="006F4545">
              <w:rPr>
                <w:bCs/>
                <w:iCs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8B2C95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95" w:rsidRDefault="008B2C95" w:rsidP="008D0A4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Pr="003F746F" w:rsidRDefault="008B2C95" w:rsidP="008D0A4D">
            <w:pPr>
              <w:rPr>
                <w:lang w:eastAsia="en-US"/>
              </w:rPr>
            </w:pPr>
            <w:r w:rsidRPr="003F746F">
              <w:rPr>
                <w:lang w:eastAsia="en-US"/>
              </w:rPr>
              <w:t xml:space="preserve">4  </w:t>
            </w:r>
            <w:r w:rsidRPr="003F746F">
              <w:rPr>
                <w:bCs/>
              </w:rPr>
              <w:t xml:space="preserve">Слово как часть речи.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2C95" w:rsidRDefault="008B2C95" w:rsidP="008D0A4D">
            <w:pPr>
              <w:pStyle w:val="a3"/>
              <w:widowControl/>
              <w:snapToGrid w:val="0"/>
              <w:spacing w:line="276" w:lineRule="auto"/>
              <w:jc w:val="center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69</w:t>
            </w:r>
          </w:p>
        </w:tc>
      </w:tr>
    </w:tbl>
    <w:p w:rsidR="008B2C95" w:rsidRDefault="008B2C95" w:rsidP="008B2C95"/>
    <w:p w:rsidR="0055021E" w:rsidRDefault="0055021E"/>
    <w:sectPr w:rsidR="0055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12B4"/>
    <w:multiLevelType w:val="hybridMultilevel"/>
    <w:tmpl w:val="B254E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79"/>
    <w:rsid w:val="00472D79"/>
    <w:rsid w:val="0055021E"/>
    <w:rsid w:val="006F4545"/>
    <w:rsid w:val="008B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B2C95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c1">
    <w:name w:val="c1"/>
    <w:basedOn w:val="a"/>
    <w:rsid w:val="008B2C95"/>
    <w:pPr>
      <w:widowControl/>
      <w:suppressAutoHyphens w:val="0"/>
      <w:spacing w:before="100" w:beforeAutospacing="1" w:after="100" w:afterAutospacing="1"/>
    </w:pPr>
    <w:rPr>
      <w:color w:val="auto"/>
      <w:kern w:val="0"/>
    </w:rPr>
  </w:style>
  <w:style w:type="character" w:customStyle="1" w:styleId="c0">
    <w:name w:val="c0"/>
    <w:basedOn w:val="a0"/>
    <w:rsid w:val="008B2C95"/>
  </w:style>
  <w:style w:type="paragraph" w:styleId="a4">
    <w:name w:val="List Paragraph"/>
    <w:basedOn w:val="a"/>
    <w:uiPriority w:val="34"/>
    <w:qFormat/>
    <w:rsid w:val="008B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B2C95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c1">
    <w:name w:val="c1"/>
    <w:basedOn w:val="a"/>
    <w:rsid w:val="008B2C95"/>
    <w:pPr>
      <w:widowControl/>
      <w:suppressAutoHyphens w:val="0"/>
      <w:spacing w:before="100" w:beforeAutospacing="1" w:after="100" w:afterAutospacing="1"/>
    </w:pPr>
    <w:rPr>
      <w:color w:val="auto"/>
      <w:kern w:val="0"/>
    </w:rPr>
  </w:style>
  <w:style w:type="character" w:customStyle="1" w:styleId="c0">
    <w:name w:val="c0"/>
    <w:basedOn w:val="a0"/>
    <w:rsid w:val="008B2C95"/>
  </w:style>
  <w:style w:type="paragraph" w:styleId="a4">
    <w:name w:val="List Paragraph"/>
    <w:basedOn w:val="a"/>
    <w:uiPriority w:val="34"/>
    <w:qFormat/>
    <w:rsid w:val="008B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3</cp:revision>
  <dcterms:created xsi:type="dcterms:W3CDTF">2019-09-09T08:52:00Z</dcterms:created>
  <dcterms:modified xsi:type="dcterms:W3CDTF">2010-01-11T21:30:00Z</dcterms:modified>
</cp:coreProperties>
</file>