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173" w:rsidRDefault="00A17173" w:rsidP="00A17173">
      <w:pPr>
        <w:pStyle w:val="a3"/>
        <w:contextualSpacing/>
        <w:rPr>
          <w:sz w:val="28"/>
          <w:szCs w:val="28"/>
        </w:rPr>
      </w:pPr>
    </w:p>
    <w:p w:rsidR="00B13E75" w:rsidRDefault="00A17173" w:rsidP="00A17173">
      <w:pPr>
        <w:pStyle w:val="a3"/>
        <w:contextualSpacing/>
        <w:jc w:val="center"/>
        <w:rPr>
          <w:sz w:val="28"/>
          <w:szCs w:val="28"/>
        </w:rPr>
      </w:pPr>
      <w:bookmarkStart w:id="0" w:name="_GoBack"/>
      <w:r w:rsidRPr="00A17173">
        <w:rPr>
          <w:noProof/>
          <w:sz w:val="28"/>
          <w:szCs w:val="28"/>
        </w:rPr>
        <w:drawing>
          <wp:inline distT="0" distB="0" distL="0" distR="0">
            <wp:extent cx="6300470" cy="8967430"/>
            <wp:effectExtent l="0" t="0" r="5080" b="5715"/>
            <wp:docPr id="2" name="Рисунок 2" descr="C:\Users\Дима\Desktop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img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lastRenderedPageBreak/>
        <w:t>- обеспечение дифференциации размеров оплаты труда педагогических работников с учетом установленной квалификационной категории и объема их педагогической работы.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1.4. Основными принципами проведения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E55C1B" w:rsidRPr="00262349" w:rsidRDefault="00E55C1B" w:rsidP="00262349">
      <w:pPr>
        <w:pStyle w:val="a3"/>
        <w:contextualSpacing/>
        <w:jc w:val="center"/>
        <w:rPr>
          <w:b/>
        </w:rPr>
      </w:pPr>
      <w:r w:rsidRPr="00262349">
        <w:rPr>
          <w:b/>
          <w:lang w:val="en-US"/>
        </w:rPr>
        <w:t>II</w:t>
      </w:r>
      <w:r w:rsidRPr="00262349">
        <w:rPr>
          <w:b/>
        </w:rPr>
        <w:t>. Аттестация</w:t>
      </w:r>
      <w:r w:rsidRPr="00262349">
        <w:rPr>
          <w:b/>
          <w:sz w:val="28"/>
          <w:szCs w:val="28"/>
        </w:rPr>
        <w:t xml:space="preserve"> педагогических работников в целях подтверждения занимаемой должности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2.1. 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аттестационной комиссией МБДОУ № 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2.2. Аттестационная комиссия создается приказом заведующего МБДОУ № 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в составе председателя комиссии, заместителя председателя, секретаря и членов комиссии.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2.3. В состав аттестационной комиссии МБДОУ № 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в обязательном порядке включается представитель выборного органа соответствующей первичной профсоюзной организации.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2.4. Аттестация педагогических работников проводится в соответствии с приказом заведующего МБДОУ № 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2.5. Работодатель знакомит педагогических работников с приказом, содержащим список работников МБДОУ № 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2.6. Для проведения аттестации на каждого педагогического работника работодатель вносит в аттестационную комиссию организации представление.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2.7. Работодатель знакомит педагогического работника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с даты предыдущей аттестации (при первичной аттестации - с даты поступления на работу).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2.8. Аттестация проводится на заседании аттестационной комиссии МБДОУ №58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с участием педагогического работника.</w:t>
      </w:r>
    </w:p>
    <w:p w:rsidR="00E55C1B" w:rsidRPr="00262349" w:rsidRDefault="00E55C1B" w:rsidP="00262349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Заседание аттестационной комиссии организации считается правомочным, если на нем присутствуют не менее двух третей от общего числа членов аттестационной комиссии организации. </w:t>
      </w:r>
    </w:p>
    <w:p w:rsidR="00E55C1B" w:rsidRPr="00262349" w:rsidRDefault="00E55C1B" w:rsidP="00262349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В случае отсутствия педагогического работника в день проведения аттестации на заседании аттестационной комиссии МБДОУ № 58 </w:t>
      </w:r>
      <w:r w:rsidR="00262349" w:rsidRPr="00262349">
        <w:rPr>
          <w:sz w:val="28"/>
          <w:szCs w:val="28"/>
        </w:rPr>
        <w:t xml:space="preserve">«Дельфинчик» </w:t>
      </w:r>
      <w:r w:rsidRPr="00262349">
        <w:rPr>
          <w:sz w:val="28"/>
          <w:szCs w:val="28"/>
        </w:rPr>
        <w:t xml:space="preserve">по уважительным причинам, его аттестация переносится на другую дату, и в </w:t>
      </w:r>
      <w:r w:rsidRPr="00262349">
        <w:rPr>
          <w:sz w:val="28"/>
          <w:szCs w:val="28"/>
        </w:rPr>
        <w:lastRenderedPageBreak/>
        <w:t>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:rsidR="00E55C1B" w:rsidRPr="00262349" w:rsidRDefault="00E55C1B" w:rsidP="00262349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При неявке педагогического работника на заседание аттестационной комиссии без уважительной причины аттестационная комиссия организации МБДОУ №58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проводит аттестацию в его отсутствие.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2.9. Аттестационная комиссия МБДОУ </w:t>
      </w:r>
      <w:r w:rsidR="00262349" w:rsidRPr="00262349">
        <w:rPr>
          <w:sz w:val="28"/>
          <w:szCs w:val="28"/>
        </w:rPr>
        <w:t>№</w:t>
      </w:r>
      <w:r w:rsidRPr="00262349">
        <w:rPr>
          <w:sz w:val="28"/>
          <w:szCs w:val="28"/>
        </w:rPr>
        <w:t xml:space="preserve">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2.10. По результатам аттестации педагогического работника аттестационная комиссия МБДОУ № 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принимает одно из следующих решений: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- соответствует занимаемой должности (указывается должность педагогического работника);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- не соответствует занимаемой должности (указывается должность педагогического работника).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2.11. Решение принимается аттестационной комиссией МБДОУ </w:t>
      </w:r>
      <w:r w:rsidR="00262349" w:rsidRPr="00262349">
        <w:rPr>
          <w:sz w:val="28"/>
          <w:szCs w:val="28"/>
        </w:rPr>
        <w:t xml:space="preserve">№ </w:t>
      </w:r>
      <w:r w:rsidRPr="00262349">
        <w:rPr>
          <w:sz w:val="28"/>
          <w:szCs w:val="28"/>
        </w:rPr>
        <w:t xml:space="preserve">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в отсутствие аттестуемого педагогического работника открытым голосованием большинством голосов членов аттестационной комиссии организации, присутствующих на заседании.</w:t>
      </w:r>
    </w:p>
    <w:p w:rsidR="00E55C1B" w:rsidRPr="00262349" w:rsidRDefault="00E55C1B" w:rsidP="00262349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При прохождении аттестации педагогический работник, являющийся членом аттестационной комиссии организации, не участвует в голосовании по своей кандидатуре.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2.12. В случаях, когда не менее половины членов аттестационной комиссии организации,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2.13. Результаты аттестации педагогического работника, непосредственно присутствующего на заседании аттестационной комиссии организации, сообщаются ему после подведения итогов голосования.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2.14. 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 педагогическими работниками, характеризующими их профессиональную деятельность (в случае их наличия), у работодателя.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2.15.  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организации, решении. Работодатель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lastRenderedPageBreak/>
        <w:t>2.16. 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2.17. Аттестацию в целях подтверждения соответствия занимаемой должности не проходят следующие педагогические работники: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а) педагогические работники, имеющие квалификационные категории;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б) проработавшие в занимаемой должности менее двух лет в организации, в которой проводится аттестация;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в) беременные женщины;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г) женщины, находящиеся в отпуске по беременности и родам;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д) лица, находящиеся в отпуске по уходу за ребенком до достижения им возраста трех лет;</w:t>
      </w:r>
    </w:p>
    <w:p w:rsidR="00E55C1B" w:rsidRPr="00262349" w:rsidRDefault="00E55C1B" w:rsidP="0026234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е) отсутствовавшие на рабочем месте более четырех месяцев подряд в связи с заболеванием.</w:t>
      </w:r>
    </w:p>
    <w:p w:rsidR="00E55C1B" w:rsidRPr="00262349" w:rsidRDefault="00E55C1B" w:rsidP="00262349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Аттестация педагогических работников, предусмотренных подпунктами "г" и "д" настоящего пункта, возможна не ранее чем через два года после их выхода из указанных отпусков.</w:t>
      </w:r>
    </w:p>
    <w:p w:rsidR="00E55C1B" w:rsidRPr="00262349" w:rsidRDefault="00E55C1B" w:rsidP="00262349">
      <w:pPr>
        <w:pStyle w:val="a3"/>
        <w:spacing w:before="0" w:beforeAutospacing="0" w:after="0" w:afterAutospacing="0"/>
        <w:ind w:firstLine="708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>Аттестация педагогических работников, предусмотренных подпунктом "е" настоящего пункта, возможна не ранее чем через год после их выхода на работу.</w:t>
      </w:r>
    </w:p>
    <w:p w:rsidR="00E55C1B" w:rsidRPr="00262349" w:rsidRDefault="00E55C1B" w:rsidP="00262349">
      <w:pPr>
        <w:pStyle w:val="a3"/>
        <w:contextualSpacing/>
        <w:rPr>
          <w:sz w:val="28"/>
          <w:szCs w:val="28"/>
        </w:rPr>
      </w:pPr>
      <w:r w:rsidRPr="00262349">
        <w:rPr>
          <w:sz w:val="28"/>
          <w:szCs w:val="28"/>
        </w:rPr>
        <w:t xml:space="preserve">2.18. Аттестационная  комиссия  МБДОУ </w:t>
      </w:r>
      <w:r w:rsidR="00262349" w:rsidRPr="00262349">
        <w:rPr>
          <w:sz w:val="28"/>
          <w:szCs w:val="28"/>
        </w:rPr>
        <w:t xml:space="preserve">№ </w:t>
      </w:r>
      <w:r w:rsidRPr="00262349">
        <w:rPr>
          <w:sz w:val="28"/>
          <w:szCs w:val="28"/>
        </w:rPr>
        <w:t xml:space="preserve">58 </w:t>
      </w:r>
      <w:r w:rsidR="00262349" w:rsidRPr="00262349">
        <w:rPr>
          <w:sz w:val="28"/>
          <w:szCs w:val="28"/>
        </w:rPr>
        <w:t>«</w:t>
      </w:r>
      <w:r w:rsidRPr="00262349">
        <w:rPr>
          <w:sz w:val="28"/>
          <w:szCs w:val="28"/>
        </w:rPr>
        <w:t>Дельфинчик</w:t>
      </w:r>
      <w:r w:rsidR="00262349" w:rsidRPr="00262349">
        <w:rPr>
          <w:sz w:val="28"/>
          <w:szCs w:val="28"/>
        </w:rPr>
        <w:t>»</w:t>
      </w:r>
      <w:r w:rsidRPr="00262349">
        <w:rPr>
          <w:sz w:val="28"/>
          <w:szCs w:val="28"/>
        </w:rPr>
        <w:t xml:space="preserve"> дает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"Требования к квалификации"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</w:t>
      </w:r>
    </w:p>
    <w:p w:rsidR="00B11936" w:rsidRPr="00262349" w:rsidRDefault="00D9624B" w:rsidP="00262349">
      <w:pPr>
        <w:spacing w:line="240" w:lineRule="auto"/>
        <w:contextualSpacing/>
        <w:rPr>
          <w:rFonts w:ascii="Times New Roman" w:hAnsi="Times New Roman"/>
        </w:rPr>
      </w:pPr>
    </w:p>
    <w:p w:rsidR="00262349" w:rsidRPr="00262349" w:rsidRDefault="00262349" w:rsidP="00262349">
      <w:pPr>
        <w:spacing w:line="240" w:lineRule="auto"/>
        <w:contextualSpacing/>
        <w:rPr>
          <w:rFonts w:ascii="Times New Roman" w:hAnsi="Times New Roman"/>
        </w:rPr>
      </w:pPr>
    </w:p>
    <w:sectPr w:rsidR="00262349" w:rsidRPr="00262349" w:rsidSect="00BF16DA">
      <w:headerReference w:type="default" r:id="rId8"/>
      <w:footerReference w:type="even" r:id="rId9"/>
      <w:footerReference w:type="default" r:id="rId10"/>
      <w:pgSz w:w="11906" w:h="16838"/>
      <w:pgMar w:top="899" w:right="850" w:bottom="89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4B" w:rsidRDefault="00D9624B">
      <w:pPr>
        <w:spacing w:after="0" w:line="240" w:lineRule="auto"/>
      </w:pPr>
      <w:r>
        <w:separator/>
      </w:r>
    </w:p>
  </w:endnote>
  <w:endnote w:type="continuationSeparator" w:id="0">
    <w:p w:rsidR="00D9624B" w:rsidRDefault="00D96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6DA" w:rsidRDefault="00E55C1B" w:rsidP="009E655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F16DA" w:rsidRDefault="00D9624B" w:rsidP="00BF16D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6DA" w:rsidRDefault="00E55C1B" w:rsidP="009E655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7173">
      <w:rPr>
        <w:rStyle w:val="a6"/>
        <w:noProof/>
      </w:rPr>
      <w:t>2</w:t>
    </w:r>
    <w:r>
      <w:rPr>
        <w:rStyle w:val="a6"/>
      </w:rPr>
      <w:fldChar w:fldCharType="end"/>
    </w:r>
  </w:p>
  <w:p w:rsidR="00BF16DA" w:rsidRDefault="00D9624B" w:rsidP="00BF16D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4B" w:rsidRDefault="00D9624B">
      <w:pPr>
        <w:spacing w:after="0" w:line="240" w:lineRule="auto"/>
      </w:pPr>
      <w:r>
        <w:separator/>
      </w:r>
    </w:p>
  </w:footnote>
  <w:footnote w:type="continuationSeparator" w:id="0">
    <w:p w:rsidR="00D9624B" w:rsidRDefault="00D96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CDA" w:rsidRPr="002D5CDA" w:rsidRDefault="002D5CDA" w:rsidP="002D5CDA">
    <w:pPr>
      <w:pStyle w:val="a9"/>
      <w:jc w:val="center"/>
      <w:rPr>
        <w:rFonts w:ascii="Times New Roman" w:hAnsi="Times New Roman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70359"/>
    <w:multiLevelType w:val="multilevel"/>
    <w:tmpl w:val="8364048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17"/>
    <w:rsid w:val="00002505"/>
    <w:rsid w:val="00262349"/>
    <w:rsid w:val="002D5CDA"/>
    <w:rsid w:val="004E3E6C"/>
    <w:rsid w:val="00534FAB"/>
    <w:rsid w:val="00914508"/>
    <w:rsid w:val="00A17173"/>
    <w:rsid w:val="00B13E75"/>
    <w:rsid w:val="00D92C3B"/>
    <w:rsid w:val="00D9624B"/>
    <w:rsid w:val="00E55C1B"/>
    <w:rsid w:val="00E95017"/>
    <w:rsid w:val="00F7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5950B8-5AAE-4B25-B189-FFC71664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C1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5C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rsid w:val="00E55C1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55C1B"/>
    <w:rPr>
      <w:rFonts w:ascii="Calibri" w:eastAsia="Times New Roman" w:hAnsi="Calibri" w:cs="Times New Roman"/>
      <w:lang w:eastAsia="ru-RU"/>
    </w:rPr>
  </w:style>
  <w:style w:type="character" w:styleId="a6">
    <w:name w:val="page number"/>
    <w:basedOn w:val="a0"/>
    <w:rsid w:val="00E55C1B"/>
  </w:style>
  <w:style w:type="paragraph" w:styleId="a7">
    <w:name w:val="Balloon Text"/>
    <w:basedOn w:val="a"/>
    <w:link w:val="a8"/>
    <w:uiPriority w:val="99"/>
    <w:semiHidden/>
    <w:unhideWhenUsed/>
    <w:rsid w:val="00262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2349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F74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43C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5</cp:revision>
  <cp:lastPrinted>2019-03-25T06:48:00Z</cp:lastPrinted>
  <dcterms:created xsi:type="dcterms:W3CDTF">2019-02-15T15:31:00Z</dcterms:created>
  <dcterms:modified xsi:type="dcterms:W3CDTF">2019-03-25T09:13:00Z</dcterms:modified>
</cp:coreProperties>
</file>