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D7" w:rsidRPr="003933D7" w:rsidRDefault="003933D7" w:rsidP="00755B95">
      <w:pPr>
        <w:tabs>
          <w:tab w:val="left" w:pos="0"/>
          <w:tab w:val="left" w:pos="9356"/>
        </w:tabs>
        <w:ind w:left="-142" w:firstLine="284"/>
        <w:jc w:val="center"/>
        <w:rPr>
          <w:b/>
          <w:sz w:val="28"/>
        </w:rPr>
      </w:pPr>
      <w:proofErr w:type="gramStart"/>
      <w:r w:rsidRPr="003933D7">
        <w:rPr>
          <w:b/>
          <w:sz w:val="28"/>
        </w:rPr>
        <w:t xml:space="preserve">Аннотация к адаптированная рабочей программе </w:t>
      </w:r>
      <w:proofErr w:type="gramEnd"/>
    </w:p>
    <w:p w:rsidR="003933D7" w:rsidRPr="003933D7" w:rsidRDefault="003933D7" w:rsidP="003933D7">
      <w:pPr>
        <w:ind w:left="-142" w:firstLine="284"/>
        <w:jc w:val="center"/>
        <w:rPr>
          <w:b/>
          <w:sz w:val="28"/>
        </w:rPr>
      </w:pPr>
      <w:r w:rsidRPr="003933D7">
        <w:rPr>
          <w:b/>
          <w:sz w:val="28"/>
        </w:rPr>
        <w:t>по организации и осуществлению образовательной деятельности</w:t>
      </w:r>
    </w:p>
    <w:p w:rsidR="003933D7" w:rsidRPr="003933D7" w:rsidRDefault="003933D7" w:rsidP="003933D7">
      <w:pPr>
        <w:ind w:left="-142" w:firstLine="284"/>
        <w:jc w:val="center"/>
        <w:rPr>
          <w:b/>
          <w:sz w:val="28"/>
        </w:rPr>
      </w:pPr>
      <w:r w:rsidRPr="003933D7">
        <w:rPr>
          <w:b/>
          <w:sz w:val="28"/>
        </w:rPr>
        <w:t xml:space="preserve">по </w:t>
      </w:r>
      <w:r>
        <w:rPr>
          <w:b/>
          <w:sz w:val="28"/>
        </w:rPr>
        <w:t>физическому</w:t>
      </w:r>
      <w:r w:rsidRPr="003933D7">
        <w:rPr>
          <w:b/>
          <w:sz w:val="28"/>
        </w:rPr>
        <w:t xml:space="preserve"> развитию </w:t>
      </w:r>
      <w:r w:rsidR="00B36A45" w:rsidRPr="00B36A45">
        <w:rPr>
          <w:b/>
          <w:sz w:val="28"/>
        </w:rPr>
        <w:t>слабовидящего ребенка</w:t>
      </w:r>
      <w:proofErr w:type="gramStart"/>
      <w:r w:rsidR="00B36A45" w:rsidRPr="00B36A45">
        <w:rPr>
          <w:b/>
          <w:sz w:val="28"/>
        </w:rPr>
        <w:t>,</w:t>
      </w:r>
      <w:r w:rsidRPr="003933D7">
        <w:rPr>
          <w:b/>
          <w:sz w:val="28"/>
        </w:rPr>
        <w:t xml:space="preserve">, </w:t>
      </w:r>
      <w:proofErr w:type="gramEnd"/>
      <w:r w:rsidRPr="003933D7">
        <w:rPr>
          <w:b/>
          <w:sz w:val="28"/>
        </w:rPr>
        <w:t>посещающего группу</w:t>
      </w:r>
    </w:p>
    <w:p w:rsidR="00DD1920" w:rsidRPr="00107896" w:rsidRDefault="003933D7" w:rsidP="003933D7">
      <w:pPr>
        <w:ind w:left="-142" w:firstLine="284"/>
        <w:jc w:val="center"/>
        <w:rPr>
          <w:b/>
          <w:sz w:val="28"/>
        </w:rPr>
      </w:pPr>
      <w:r w:rsidRPr="003933D7">
        <w:rPr>
          <w:b/>
          <w:sz w:val="28"/>
        </w:rPr>
        <w:t>общеразвивающей направленности.</w:t>
      </w:r>
      <w:r w:rsidR="00DD1920" w:rsidRPr="00107896">
        <w:rPr>
          <w:b/>
          <w:sz w:val="28"/>
        </w:rPr>
        <w:t xml:space="preserve"> </w:t>
      </w:r>
    </w:p>
    <w:p w:rsidR="00DD1920" w:rsidRDefault="00755B95" w:rsidP="00811EA6">
      <w:pPr>
        <w:tabs>
          <w:tab w:val="left" w:pos="5670"/>
          <w:tab w:val="left" w:pos="9072"/>
        </w:tabs>
        <w:jc w:val="both"/>
      </w:pPr>
      <w:r>
        <w:t xml:space="preserve"> </w:t>
      </w:r>
      <w:r w:rsidR="00811EA6">
        <w:t xml:space="preserve">   </w:t>
      </w:r>
      <w:r>
        <w:t xml:space="preserve"> </w:t>
      </w:r>
      <w:r w:rsidR="00DD1920">
        <w:t>Рабочая программа инструктора по физической культуре в целях наилучшей</w:t>
      </w:r>
      <w:r w:rsidR="00811EA6">
        <w:t xml:space="preserve"> </w:t>
      </w:r>
      <w:r w:rsidR="00DD1920">
        <w:t>реализации оздоровительной и коррекционно-развивающей направленности</w:t>
      </w:r>
      <w:r w:rsidR="00811EA6">
        <w:t xml:space="preserve"> </w:t>
      </w:r>
      <w:r w:rsidR="00DD1920">
        <w:t>физического воспитания дошкольников с ОВЗ, разработана в</w:t>
      </w:r>
      <w:r w:rsidR="00811EA6">
        <w:t xml:space="preserve"> </w:t>
      </w:r>
      <w:r w:rsidR="00DD1920">
        <w:t>соответствии с Федеральным государственным образовательным стандартом</w:t>
      </w:r>
      <w:r w:rsidR="00811EA6">
        <w:t xml:space="preserve"> </w:t>
      </w:r>
      <w:r w:rsidR="00DD1920">
        <w:t xml:space="preserve">дошкольного образования и Адаптированной образовательной программой </w:t>
      </w:r>
      <w:r w:rsidR="00811EA6">
        <w:t>МБДОУ</w:t>
      </w:r>
      <w:proofErr w:type="gramStart"/>
      <w:r w:rsidR="00DD1920">
        <w:t xml:space="preserve"> .</w:t>
      </w:r>
      <w:proofErr w:type="gramEnd"/>
    </w:p>
    <w:p w:rsidR="00DD1920" w:rsidRDefault="00811EA6" w:rsidP="00811EA6">
      <w:pPr>
        <w:tabs>
          <w:tab w:val="left" w:pos="5670"/>
          <w:tab w:val="left" w:pos="11340"/>
        </w:tabs>
        <w:jc w:val="both"/>
      </w:pPr>
      <w:r>
        <w:t xml:space="preserve">    </w:t>
      </w:r>
      <w:r w:rsidR="00DD1920">
        <w:t>Рабочая программа определяет цель, задачи, планируемые результаты,</w:t>
      </w:r>
      <w:r>
        <w:t xml:space="preserve"> </w:t>
      </w:r>
      <w:r w:rsidR="00DD1920">
        <w:t>содержание и организацию образовательного процесса на ступени и дошкольного</w:t>
      </w:r>
      <w:r>
        <w:t xml:space="preserve"> </w:t>
      </w:r>
      <w:r w:rsidR="00DD1920">
        <w:t>образования. Рабочая программа направлена на формирование основ базовой</w:t>
      </w:r>
      <w:r>
        <w:t xml:space="preserve"> </w:t>
      </w:r>
      <w:r w:rsidR="00DD1920">
        <w:t>культуры личности, всестороннее развитие психических и физических качеств в</w:t>
      </w:r>
      <w:r>
        <w:t xml:space="preserve"> </w:t>
      </w:r>
      <w:r w:rsidR="00DD1920">
        <w:t>соответствии с возрастными и индивидуальными особенностями, на сохранение и</w:t>
      </w:r>
      <w:r>
        <w:t xml:space="preserve"> </w:t>
      </w:r>
      <w:r w:rsidR="00DD1920">
        <w:t>укрепление здоровья детей, формирование у воспитанников ответственности в</w:t>
      </w:r>
      <w:r>
        <w:t xml:space="preserve"> </w:t>
      </w:r>
      <w:r w:rsidR="00DD1920">
        <w:t>сохранении собственного здоровья.</w:t>
      </w:r>
    </w:p>
    <w:p w:rsidR="00DD1920" w:rsidRDefault="00811EA6" w:rsidP="00811EA6">
      <w:pPr>
        <w:tabs>
          <w:tab w:val="left" w:pos="5670"/>
          <w:tab w:val="left" w:pos="9072"/>
        </w:tabs>
      </w:pPr>
      <w:r>
        <w:t xml:space="preserve">    </w:t>
      </w:r>
      <w:r w:rsidR="00DD1920">
        <w:t>Актуальность программы обусловлена необходимостью создания эффективной</w:t>
      </w:r>
      <w:r>
        <w:t xml:space="preserve"> </w:t>
      </w:r>
      <w:r w:rsidR="00DD1920">
        <w:t>здоровье сберегающей системы, которая позволит развить двигательные способности</w:t>
      </w:r>
      <w:r>
        <w:t xml:space="preserve"> </w:t>
      </w:r>
      <w:r w:rsidR="00755B95">
        <w:t>ре</w:t>
      </w:r>
      <w:r>
        <w:t>б</w:t>
      </w:r>
      <w:r w:rsidR="00755B95">
        <w:t>ёнка</w:t>
      </w:r>
      <w:r w:rsidR="00DD1920">
        <w:t>, а также своевременно преодолеть нарушения в состоянии здоровья и развитии</w:t>
      </w:r>
      <w:r>
        <w:t xml:space="preserve"> </w:t>
      </w:r>
      <w:r w:rsidR="00DD1920">
        <w:t>ребенка.</w:t>
      </w:r>
    </w:p>
    <w:p w:rsidR="00DD1920" w:rsidRDefault="00811EA6" w:rsidP="00811EA6">
      <w:r>
        <w:t xml:space="preserve">   </w:t>
      </w:r>
      <w:r w:rsidR="00DD1920">
        <w:t>Содержание программы осуществляется как на специальных</w:t>
      </w:r>
      <w:r w:rsidR="00755B95">
        <w:t xml:space="preserve"> </w:t>
      </w:r>
      <w:r w:rsidR="00DD1920">
        <w:t xml:space="preserve">физкультурных занятиях, так и в игровой </w:t>
      </w:r>
      <w:r w:rsidR="00755B95">
        <w:t xml:space="preserve">   </w:t>
      </w:r>
      <w:r w:rsidR="00DD1920">
        <w:t>деятельно</w:t>
      </w:r>
      <w:r w:rsidR="00755B95">
        <w:t>сти и в повседневной жизни</w:t>
      </w:r>
      <w:r w:rsidR="00DD1920">
        <w:t>.</w:t>
      </w:r>
    </w:p>
    <w:p w:rsidR="00DD1920" w:rsidRDefault="00811EA6" w:rsidP="00811EA6">
      <w:pPr>
        <w:tabs>
          <w:tab w:val="left" w:pos="5670"/>
          <w:tab w:val="left" w:pos="9072"/>
        </w:tabs>
      </w:pPr>
      <w:r>
        <w:t xml:space="preserve">   </w:t>
      </w:r>
      <w:r w:rsidR="00DD1920">
        <w:t>Большое место отводится физическим упражнениям, проводимым в игровой форме, и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>подвижным играм.</w:t>
      </w:r>
    </w:p>
    <w:p w:rsidR="00DD1920" w:rsidRDefault="00811EA6" w:rsidP="00811EA6">
      <w:pPr>
        <w:tabs>
          <w:tab w:val="left" w:pos="5670"/>
          <w:tab w:val="left" w:pos="9072"/>
        </w:tabs>
      </w:pPr>
      <w:r>
        <w:t xml:space="preserve">   </w:t>
      </w:r>
      <w:r w:rsidR="00DD1920">
        <w:t>Методы, приемы и способы организации детей подбираются с учетом задач</w:t>
      </w:r>
      <w:r>
        <w:t xml:space="preserve"> </w:t>
      </w:r>
      <w:r w:rsidR="00DD1920">
        <w:t>программы, возрастных особенностей и подготовленности детей, характера</w:t>
      </w:r>
      <w:r>
        <w:t xml:space="preserve"> </w:t>
      </w:r>
      <w:r w:rsidR="00DD1920">
        <w:t>упражнений. Два раза в год проводится мониторинг, выявляющий степень освоения</w:t>
      </w:r>
      <w:r>
        <w:t xml:space="preserve"> </w:t>
      </w:r>
      <w:r w:rsidR="00DD1920">
        <w:t>программы.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>Данная программа рассчитана на период 201</w:t>
      </w:r>
      <w:r w:rsidR="00811EA6">
        <w:t>9</w:t>
      </w:r>
      <w:r>
        <w:t>-20</w:t>
      </w:r>
      <w:r w:rsidR="00811EA6">
        <w:t>20</w:t>
      </w:r>
      <w:r>
        <w:t xml:space="preserve"> учебный год через следующие</w:t>
      </w:r>
      <w:r w:rsidR="00811EA6">
        <w:t xml:space="preserve"> </w:t>
      </w:r>
      <w:r>
        <w:t>формы работы: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 xml:space="preserve">• </w:t>
      </w:r>
      <w:r w:rsidR="00811EA6">
        <w:t>одно занятие</w:t>
      </w:r>
      <w:r>
        <w:t xml:space="preserve"> в неделю;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>• самостоятельная игровая и практическая деятельность вне занятий;</w:t>
      </w:r>
    </w:p>
    <w:p w:rsidR="00DD1920" w:rsidRDefault="00DD1920" w:rsidP="00811EA6">
      <w:pPr>
        <w:tabs>
          <w:tab w:val="left" w:pos="5670"/>
          <w:tab w:val="left" w:pos="9072"/>
          <w:tab w:val="left" w:pos="10632"/>
        </w:tabs>
      </w:pPr>
      <w:r>
        <w:t>• спортивные праздники, развлечения, досуги, совместные праздники с детьми и</w:t>
      </w:r>
      <w:r w:rsidR="00811EA6">
        <w:t xml:space="preserve"> </w:t>
      </w:r>
      <w:r>
        <w:t>взрослыми.</w:t>
      </w:r>
    </w:p>
    <w:p w:rsidR="00DD1920" w:rsidRDefault="002C2C0D" w:rsidP="00811EA6">
      <w:pPr>
        <w:tabs>
          <w:tab w:val="left" w:pos="5670"/>
          <w:tab w:val="left" w:pos="9072"/>
        </w:tabs>
      </w:pPr>
      <w:r>
        <w:t xml:space="preserve">    </w:t>
      </w:r>
      <w:r w:rsidR="00DD1920">
        <w:t>Цель Рабочей программы – создание оптимальных условий для всестороннего</w:t>
      </w:r>
      <w:r w:rsidR="00811EA6">
        <w:t xml:space="preserve"> </w:t>
      </w:r>
      <w:r w:rsidR="00DD1920">
        <w:t>полноценного развития двигательных и психофизических способностей, укрепления</w:t>
      </w:r>
      <w:r w:rsidR="00811EA6">
        <w:t xml:space="preserve"> </w:t>
      </w:r>
      <w:r w:rsidR="00DD1920">
        <w:t>здоровья детей дошкольного возраста с ОНР в ДОУ путем повышения</w:t>
      </w:r>
      <w:r w:rsidR="00811EA6">
        <w:t xml:space="preserve"> </w:t>
      </w:r>
      <w:r w:rsidR="00DD1920">
        <w:t>физиологической активности органов и систем детского организма; коррекция</w:t>
      </w:r>
    </w:p>
    <w:p w:rsidR="00DD1920" w:rsidRDefault="00DD1920" w:rsidP="00811EA6">
      <w:pPr>
        <w:tabs>
          <w:tab w:val="left" w:pos="5670"/>
          <w:tab w:val="left" w:pos="9072"/>
        </w:tabs>
      </w:pPr>
      <w:proofErr w:type="spellStart"/>
      <w:r>
        <w:t>речедвигательных</w:t>
      </w:r>
      <w:proofErr w:type="spellEnd"/>
      <w:r>
        <w:t xml:space="preserve"> нарушений.</w:t>
      </w:r>
    </w:p>
    <w:p w:rsidR="00DD1920" w:rsidRDefault="002C2C0D" w:rsidP="00811EA6">
      <w:pPr>
        <w:tabs>
          <w:tab w:val="left" w:pos="5670"/>
          <w:tab w:val="left" w:pos="9072"/>
        </w:tabs>
      </w:pPr>
      <w:r>
        <w:t xml:space="preserve">      </w:t>
      </w:r>
      <w:r w:rsidR="00DD1920">
        <w:t xml:space="preserve">Основными задачами </w:t>
      </w:r>
      <w:r w:rsidR="00811EA6">
        <w:t>АРП</w:t>
      </w:r>
      <w:r w:rsidR="00DD1920">
        <w:t xml:space="preserve"> являются: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>1. создание оптимальных условий для всестороннего полноценного физического</w:t>
      </w:r>
      <w:r w:rsidR="00811EA6">
        <w:t xml:space="preserve"> </w:t>
      </w:r>
      <w:r>
        <w:t>развития, обеспечение оптимального режима двигательной активности,</w:t>
      </w:r>
      <w:r w:rsidR="00811EA6">
        <w:t xml:space="preserve"> </w:t>
      </w:r>
      <w:r>
        <w:t>способствующего своевременному развитию моторных функций;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>2. сохранение и укрепление здоровья, физического и психического развития</w:t>
      </w:r>
      <w:r w:rsidR="00811EA6">
        <w:t xml:space="preserve"> </w:t>
      </w:r>
      <w:r>
        <w:t xml:space="preserve"> с учетом индивидуальных особенностей;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>3. приобщение к нравственным ценностям, формированию здорового</w:t>
      </w:r>
      <w:r w:rsidR="00811EA6">
        <w:t xml:space="preserve"> </w:t>
      </w:r>
      <w:r>
        <w:t>образа жизни.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>4. непрерывное совершенствование двигательных умений и навыков с учетом</w:t>
      </w:r>
      <w:r w:rsidR="00811EA6">
        <w:t xml:space="preserve"> </w:t>
      </w:r>
      <w:r>
        <w:t>возрастных особенностей (психологических, физических и физиологических).</w:t>
      </w:r>
    </w:p>
    <w:p w:rsidR="00DD1920" w:rsidRDefault="002C2C0D" w:rsidP="00811EA6">
      <w:pPr>
        <w:tabs>
          <w:tab w:val="left" w:pos="5670"/>
          <w:tab w:val="left" w:pos="9072"/>
        </w:tabs>
      </w:pPr>
      <w:r>
        <w:t xml:space="preserve">     </w:t>
      </w:r>
      <w:proofErr w:type="spellStart"/>
      <w:r>
        <w:t>АРПс</w:t>
      </w:r>
      <w:proofErr w:type="spellEnd"/>
      <w:r w:rsidR="00DD1920">
        <w:t xml:space="preserve"> нацеливает на последовательное обучение движениям и</w:t>
      </w:r>
      <w:r w:rsidR="00811EA6">
        <w:t xml:space="preserve"> </w:t>
      </w:r>
      <w:r w:rsidR="00DD1920">
        <w:t>двигательным действиям:</w:t>
      </w:r>
      <w:r>
        <w:t>,</w:t>
      </w:r>
      <w:r w:rsidR="00DD1920">
        <w:t xml:space="preserve"> </w:t>
      </w:r>
      <w:proofErr w:type="gramStart"/>
      <w:r w:rsidR="00DD1920">
        <w:t>правильной</w:t>
      </w:r>
      <w:proofErr w:type="gramEnd"/>
      <w:r w:rsidR="00DD1920">
        <w:t>, ритмичной, легкой ходьбе и бегу; умению</w:t>
      </w:r>
      <w:r w:rsidR="00811EA6">
        <w:t xml:space="preserve"> </w:t>
      </w:r>
      <w:r w:rsidR="00DD1920">
        <w:t>прыгать с места и с разбега, содействует усвоению разных видов метания, лазания,</w:t>
      </w:r>
      <w:r w:rsidR="00811EA6">
        <w:t xml:space="preserve"> </w:t>
      </w:r>
      <w:r w:rsidR="00DD1920">
        <w:t>движений с мячами; развитию умения четко, ритмично, в определенном темпе</w:t>
      </w:r>
      <w:r w:rsidR="00811EA6">
        <w:t xml:space="preserve"> </w:t>
      </w:r>
      <w:r w:rsidR="00DD1920">
        <w:t>выполнять различные физические упражнения по показу и на основе словесного образца,</w:t>
      </w:r>
      <w:r w:rsidR="00811EA6">
        <w:t xml:space="preserve"> </w:t>
      </w:r>
      <w:r w:rsidR="00DD1920">
        <w:t>а также под музыку.</w:t>
      </w:r>
      <w:bookmarkStart w:id="0" w:name="_GoBack"/>
      <w:bookmarkEnd w:id="0"/>
    </w:p>
    <w:p w:rsidR="00DD1920" w:rsidRDefault="00811EA6" w:rsidP="00811EA6">
      <w:pPr>
        <w:tabs>
          <w:tab w:val="left" w:pos="5670"/>
          <w:tab w:val="left" w:pos="9072"/>
        </w:tabs>
      </w:pPr>
      <w:r>
        <w:t xml:space="preserve">   </w:t>
      </w:r>
      <w:r w:rsidR="00DD1920">
        <w:t xml:space="preserve">Рабочая программа описывает значимые характеристики </w:t>
      </w:r>
      <w:r w:rsidR="00B36A45" w:rsidRPr="00B36A45">
        <w:t xml:space="preserve">слабовидящего ребенка, </w:t>
      </w:r>
      <w:r w:rsidR="00DD1920">
        <w:t>для раз</w:t>
      </w:r>
      <w:r>
        <w:t>работки и реализации программы.</w:t>
      </w:r>
    </w:p>
    <w:p w:rsidR="00DD1920" w:rsidRDefault="00811EA6" w:rsidP="00811EA6">
      <w:pPr>
        <w:tabs>
          <w:tab w:val="left" w:pos="5670"/>
          <w:tab w:val="left" w:pos="9072"/>
        </w:tabs>
      </w:pPr>
      <w:r>
        <w:t xml:space="preserve">   </w:t>
      </w:r>
      <w:r w:rsidR="00DD1920">
        <w:t>В Содержательном разделе Рабочей программы описывается система работы,</w:t>
      </w:r>
      <w:r w:rsidR="002C2C0D">
        <w:t xml:space="preserve"> </w:t>
      </w:r>
      <w:r w:rsidR="00DD1920">
        <w:t xml:space="preserve">формы, способы, методы реализации </w:t>
      </w:r>
      <w:r w:rsidR="002C2C0D">
        <w:t>АРП</w:t>
      </w:r>
      <w:r w:rsidR="00DD1920">
        <w:t>, интеграция образовательных</w:t>
      </w:r>
      <w:r w:rsidR="002C2C0D">
        <w:t xml:space="preserve"> </w:t>
      </w:r>
      <w:r w:rsidR="00DD1920">
        <w:t>областей в работе по физическому развитию,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>организация досуговой деятельности, организация взаимодействия с родителями</w:t>
      </w:r>
      <w:r w:rsidR="002C2C0D">
        <w:t xml:space="preserve"> </w:t>
      </w:r>
      <w:r>
        <w:t>и педагогами.</w:t>
      </w:r>
    </w:p>
    <w:p w:rsidR="00877350" w:rsidRDefault="00DD1920" w:rsidP="00811EA6">
      <w:pPr>
        <w:tabs>
          <w:tab w:val="left" w:pos="5670"/>
          <w:tab w:val="left" w:pos="9072"/>
        </w:tabs>
      </w:pPr>
      <w:r>
        <w:t>Организационный раздел программы описывает материально-техническое</w:t>
      </w:r>
      <w:r w:rsidR="002C2C0D">
        <w:t xml:space="preserve"> </w:t>
      </w:r>
      <w:r>
        <w:t>обеспечение Рабочей программы, график работы инструктора по ФК, график</w:t>
      </w:r>
      <w:r w:rsidR="002C2C0D">
        <w:t xml:space="preserve"> </w:t>
      </w:r>
      <w:r>
        <w:t>использования спортивного зала.</w:t>
      </w:r>
    </w:p>
    <w:sectPr w:rsidR="00877350" w:rsidSect="00755B95">
      <w:pgSz w:w="11906" w:h="16838"/>
      <w:pgMar w:top="851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characterSpacingControl w:val="doNotCompress"/>
  <w:compat/>
  <w:rsids>
    <w:rsidRoot w:val="00DD1920"/>
    <w:rsid w:val="0005452F"/>
    <w:rsid w:val="00107896"/>
    <w:rsid w:val="002C2C0D"/>
    <w:rsid w:val="003933D7"/>
    <w:rsid w:val="00755B95"/>
    <w:rsid w:val="007B2AA0"/>
    <w:rsid w:val="008022F1"/>
    <w:rsid w:val="00811EA6"/>
    <w:rsid w:val="00AE56F4"/>
    <w:rsid w:val="00B36A45"/>
    <w:rsid w:val="00DD1920"/>
    <w:rsid w:val="00F17DF4"/>
    <w:rsid w:val="00FB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12111</cp:lastModifiedBy>
  <cp:revision>2</cp:revision>
  <dcterms:created xsi:type="dcterms:W3CDTF">2021-08-30T07:44:00Z</dcterms:created>
  <dcterms:modified xsi:type="dcterms:W3CDTF">2021-08-30T07:44:00Z</dcterms:modified>
</cp:coreProperties>
</file>