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 xml:space="preserve">УТВЕРЖДАЮ </w:t>
      </w: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>Директор школы ______ С.В. Дегтярева</w:t>
      </w:r>
    </w:p>
    <w:p w:rsidR="001A3FDA" w:rsidRPr="00510F75" w:rsidRDefault="002136AC" w:rsidP="001A3F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-598170</wp:posOffset>
            </wp:positionV>
            <wp:extent cx="3752850" cy="2400300"/>
            <wp:effectExtent l="19050" t="0" r="0" b="0"/>
            <wp:wrapNone/>
            <wp:docPr id="1" name="Рисунок 1" descr="C:\Documents and Settings\Секретарь\Local Settings\Temporary Internet Files\Content.Word\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Local Settings\Temporary Internet Files\Content.Word\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FDA">
        <w:rPr>
          <w:rFonts w:ascii="Times New Roman" w:hAnsi="Times New Roman" w:cs="Times New Roman"/>
        </w:rPr>
        <w:t xml:space="preserve">приказ №  </w:t>
      </w:r>
      <w:r>
        <w:rPr>
          <w:rFonts w:ascii="Times New Roman" w:hAnsi="Times New Roman" w:cs="Times New Roman"/>
        </w:rPr>
        <w:t xml:space="preserve">116  </w:t>
      </w:r>
      <w:r w:rsidR="001A3FD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27.11.2018 </w:t>
      </w:r>
      <w:r w:rsidR="001A3FDA">
        <w:rPr>
          <w:rFonts w:ascii="Times New Roman" w:hAnsi="Times New Roman" w:cs="Times New Roman"/>
        </w:rPr>
        <w:t xml:space="preserve"> </w:t>
      </w:r>
      <w:r w:rsidR="001A3FDA" w:rsidRPr="00510F75">
        <w:rPr>
          <w:rFonts w:ascii="Times New Roman" w:hAnsi="Times New Roman" w:cs="Times New Roman"/>
        </w:rPr>
        <w:t>г.</w:t>
      </w: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> </w:t>
      </w: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>Положение принято с учетом мнения выборных</w:t>
      </w: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 xml:space="preserve">представителей обучающихся, родителей </w:t>
      </w: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>(законных представителей) несовершеннолетних</w:t>
      </w: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 xml:space="preserve">обучающихся и работников Организации, </w:t>
      </w:r>
    </w:p>
    <w:p w:rsidR="001A3FDA" w:rsidRPr="00510F75" w:rsidRDefault="001A3FDA" w:rsidP="001A3FDA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>входящих в совет организации</w:t>
      </w:r>
    </w:p>
    <w:p w:rsidR="001A3FDA" w:rsidRDefault="001A3FDA" w:rsidP="00D6653E">
      <w:pPr>
        <w:pStyle w:val="a3"/>
        <w:rPr>
          <w:rFonts w:ascii="Times New Roman" w:hAnsi="Times New Roman" w:cs="Times New Roman"/>
        </w:rPr>
      </w:pPr>
      <w:r w:rsidRPr="00510F75">
        <w:rPr>
          <w:rFonts w:ascii="Times New Roman" w:hAnsi="Times New Roman" w:cs="Times New Roman"/>
        </w:rPr>
        <w:t xml:space="preserve">(протокол </w:t>
      </w:r>
      <w:r>
        <w:rPr>
          <w:rFonts w:ascii="Times New Roman" w:hAnsi="Times New Roman" w:cs="Times New Roman"/>
        </w:rPr>
        <w:t xml:space="preserve">№  </w:t>
      </w:r>
      <w:r w:rsidR="00485270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от</w:t>
      </w:r>
      <w:r w:rsidR="002136AC">
        <w:rPr>
          <w:rFonts w:ascii="Times New Roman" w:hAnsi="Times New Roman" w:cs="Times New Roman"/>
        </w:rPr>
        <w:t xml:space="preserve"> </w:t>
      </w:r>
      <w:r w:rsidR="00E24E50">
        <w:rPr>
          <w:rFonts w:ascii="Times New Roman" w:hAnsi="Times New Roman" w:cs="Times New Roman"/>
        </w:rPr>
        <w:t xml:space="preserve"> 19</w:t>
      </w:r>
      <w:r>
        <w:rPr>
          <w:rFonts w:ascii="Times New Roman" w:hAnsi="Times New Roman" w:cs="Times New Roman"/>
        </w:rPr>
        <w:t xml:space="preserve"> .11.2018</w:t>
      </w:r>
      <w:r w:rsidRPr="00510F75">
        <w:rPr>
          <w:rFonts w:ascii="Times New Roman" w:hAnsi="Times New Roman" w:cs="Times New Roman"/>
        </w:rPr>
        <w:t xml:space="preserve"> года)</w:t>
      </w:r>
    </w:p>
    <w:p w:rsidR="002136AC" w:rsidRDefault="002136AC" w:rsidP="00D6653E">
      <w:pPr>
        <w:pStyle w:val="a3"/>
        <w:rPr>
          <w:rFonts w:ascii="Times New Roman" w:hAnsi="Times New Roman" w:cs="Times New Roman"/>
        </w:rPr>
      </w:pPr>
    </w:p>
    <w:p w:rsidR="002136AC" w:rsidRDefault="002136AC" w:rsidP="00D6653E">
      <w:pPr>
        <w:pStyle w:val="a3"/>
        <w:rPr>
          <w:rFonts w:ascii="Times New Roman" w:hAnsi="Times New Roman" w:cs="Times New Roman"/>
        </w:rPr>
      </w:pPr>
    </w:p>
    <w:p w:rsidR="002136AC" w:rsidRPr="00D6653E" w:rsidRDefault="002136AC" w:rsidP="00D6653E">
      <w:pPr>
        <w:pStyle w:val="a3"/>
        <w:rPr>
          <w:rFonts w:ascii="Times New Roman" w:hAnsi="Times New Roman" w:cs="Times New Roman"/>
        </w:rPr>
      </w:pPr>
    </w:p>
    <w:p w:rsidR="002136AC" w:rsidRDefault="002136AC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3FDA" w:rsidRP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организации внеурочной деятельности учащихся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Александровской СОШ</w:t>
      </w:r>
      <w:r w:rsidRPr="001A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определяет формы и принципы организации внеурочной деятельности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Александровской СОШ 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овиях реализации ФГОС НОО, ООО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разработано на основе следующих нормативных документов:</w:t>
      </w:r>
    </w:p>
    <w:p w:rsidR="001A3FDA" w:rsidRPr="001A3FDA" w:rsidRDefault="001A3FDA" w:rsidP="001A3FDA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 от 29 декабря 2012 года № 273-ФЗ;</w:t>
      </w:r>
    </w:p>
    <w:p w:rsidR="00D6653E" w:rsidRDefault="001A3FDA" w:rsidP="001A3FDA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53E" w:rsidRDefault="001A3FDA" w:rsidP="001A3FDA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государственный образовательный стандарт основного общего образования</w:t>
      </w:r>
      <w:proofErr w:type="gramStart"/>
      <w:r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A3FDA" w:rsidRPr="00D6653E" w:rsidRDefault="001A3FDA" w:rsidP="001A3FDA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(Постановление Главного государственного санитарного врача Российской Федерации от 29 декабря 2010 г. N 189);</w:t>
      </w:r>
    </w:p>
    <w:p w:rsidR="001A3FDA" w:rsidRPr="001A3FDA" w:rsidRDefault="001A3FDA" w:rsidP="001A3FDA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департамента государственной политики в сфере воспитания детей и молодежи </w:t>
      </w:r>
      <w:proofErr w:type="spellStart"/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 августа 2017 года № 09-1672.</w:t>
      </w:r>
    </w:p>
    <w:p w:rsidR="001A3FDA" w:rsidRPr="001A3FDA" w:rsidRDefault="001A3FDA" w:rsidP="001A3FDA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Александровской СОШ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Внеурочная деяте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организуется в 1-4, 5-9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в соответствии с федеральным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государственным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стандартами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</w:t>
      </w:r>
      <w:r w:rsid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2.Внеурочная деятельность: цели, формы организации.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2.1.Под внеурочной деятельностью при реализации ФГОС общего образования понимается образовательная деятельность, осуществляемая в формах, отличных от классно-урочной деятельности, и направленная на достижение планируемых результатов освоения образовательной программы.</w:t>
      </w:r>
    </w:p>
    <w:p w:rsidR="001A3FDA" w:rsidRPr="00D6653E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2.2.Участие </w:t>
      </w:r>
      <w:proofErr w:type="gramStart"/>
      <w:r w:rsidRPr="00D6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D6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 внеурочной деятельности по реализуемым</w:t>
      </w:r>
      <w:r w:rsidRPr="00D66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6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 образовательным программам является обязательным</w:t>
      </w:r>
      <w:r w:rsidRPr="00D665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A3FDA" w:rsidRPr="00D6653E" w:rsidRDefault="00C20F12" w:rsidP="001A3FD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A3FDA" w:rsidRPr="00D665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ФГОС</w:t>
        </w:r>
      </w:hyperlink>
      <w:r w:rsidR="001A3FDA"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определено максимально допустимое количество часов внеурочной деятельности в зависимости от уровня общего образования:</w:t>
      </w:r>
    </w:p>
    <w:p w:rsidR="001A3FDA" w:rsidRPr="00D6653E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1350 часов за четыре года обучения на уровне начального общего образования;</w:t>
      </w:r>
    </w:p>
    <w:p w:rsidR="001A3FDA" w:rsidRPr="00D6653E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1750 часов за пять лет обучения на уровне основного общего образования;</w:t>
      </w:r>
    </w:p>
    <w:p w:rsidR="001A3FDA" w:rsidRPr="00D6653E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2.3.Объем часов внеурочной деятельности определяется и утверждается  МБОУ Александровской СОШ с учетом запросов семей, интересов обучающихся и возможностей школы.</w:t>
      </w:r>
    </w:p>
    <w:p w:rsidR="001A3FDA" w:rsidRPr="00D6653E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Школа осуществляет ознакомление всех участников образовательных отношений с образовательной программой, в т.ч. учебным планом и планом внеурочной деятельности. </w:t>
      </w:r>
      <w:r w:rsidRPr="00D665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 (законные представители) обучающихся несут ответственность за соблюдение установленных школой требований к организации образовательного процесса, частью которых являются требования по обеспечению реализации ФГОС</w:t>
      </w:r>
      <w:r w:rsidRPr="00D66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Школа самостоятельно разрабатывает и утверждает: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внеурочной деятельности;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и расписание занятий внеурочной деятельности;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курсов внеурочной деятельности;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2.6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соответствии с санитарно-эпидемиологическими правилами и нормативами продолжительность занятия внеурочной деятельности составляет 35-45 минут. Для обучающихся первых классов в первом полугодии продолжительность занятия внеурочной деятельности не должна превышать 35 минут.</w:t>
      </w:r>
    </w:p>
    <w:p w:rsidR="001A3FDA" w:rsidRPr="001A3FDA" w:rsidRDefault="001A3FDA" w:rsidP="001A3FD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Рабочие программы внеурочной деятельности могут быть построены по модульному принципу и реализовываться с применением сетевой формы, </w:t>
      </w:r>
      <w:hyperlink r:id="rId7" w:history="1">
        <w:r w:rsidRPr="001A3FD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электронного обучения</w:t>
        </w:r>
      </w:hyperlink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использованием дистанционных образовательных технологий.</w:t>
      </w:r>
    </w:p>
    <w:p w:rsid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2.9.Рабочая программа отдельных курсов внеурочной деятельности разрабатывается педагогом на основании примерных программ или самостоятельно в соответствии с требованиями, изложенными в Положении </w:t>
      </w:r>
      <w:r w:rsid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Александровской СОШ.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2.10. </w:t>
      </w:r>
      <w:proofErr w:type="gramStart"/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внеурочной деятельности должны предусматривать активность и самостоятельность обучающихся; сочетать индивидуальную и групповую работу; обеспечивать гибкий режим занятий (продолжительность, последовательность), переменный состав обучающихся, проектную и исследовательскую деятельность (в т.ч. экспедиции, практики), экскурсии (в музеи, парки, на предприятия и др.), походы, деловые игры и пр.</w:t>
      </w:r>
      <w:proofErr w:type="gramEnd"/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2.11. В зависимости от конкретных условий реализации основной общеобразовательной программы,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образования.</w:t>
      </w:r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2.12..Внеурочная деятельность может быть реализована в сетевой форме</w:t>
      </w: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В реализации внеурочной деятельности с использованием сетевой формы могут участвовать организации, осуществляющие образовательную деятельность, а также научные организации, учреждения здравоохранения, организации культуры, физической культуры и спорта и иные организации, обладающие необходимыми ресурсами.</w:t>
      </w:r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Сетевая форма реализации образовательных программ осуществляется на основе договора между организациями, участвующими в сетевой форме реализации образовательных программ.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2.15. Эффективной формой организации внеурочной деятельности является проектная деятельность (учебный проект).</w:t>
      </w: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выполняется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самостоятельно под руководством педагогического работника по выбранной теме в рамках одного или нескольких изучаемых учебных предметов, курсов в любом избранном направлении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В рамках сетевой формы реализации рабочих программ внеурочной деятельности к работе над проектом в качестве руководителя проекта (наставника) могут привлекаться специалисты, организаций дополнительного образования, профессионального и высшего образования (в т.ч. студенты), организаций культуры, спорта, предприятий. Порядок их участия в реализации проектной деятельности определяется договором о сетевом взаимодействии.</w:t>
      </w:r>
    </w:p>
    <w:p w:rsidR="001A3FDA" w:rsidRPr="005354CB" w:rsidRDefault="001A3FDA" w:rsidP="001A3FDA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2.17. Результаты внеурочной деятельности являются частью результатов освоения основной общеобразовательной программы в соответствии с требованиями </w:t>
      </w:r>
      <w:hyperlink r:id="rId8" w:history="1">
        <w:r w:rsidRPr="005354CB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ФГОС</w:t>
        </w:r>
      </w:hyperlink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2.18. 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Школа предоставляет </w:t>
      </w:r>
      <w:proofErr w:type="gramStart"/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обучающимся</w:t>
      </w:r>
      <w:proofErr w:type="gramEnd"/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реализацию академического права на зачет результатов освоения ими учебных предметов, курсов, дисциплин 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(модулей), практики, дополнительных образовательных программ в других организациях, осуществляющих образовательную деятельность. В случае если </w:t>
      </w:r>
      <w:proofErr w:type="gramStart"/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обучающийся</w:t>
      </w:r>
      <w:proofErr w:type="gramEnd"/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осваивает учебные предметы, курсы, дисциплины (модули), практику, дополнительные образовательные программы в других организациях, осуществляющих образовательную деятельность, то такие занятия засчитываются как часы внеурочной деятельности в образовательной организации по соответствующему направлению внеурочной деятельности. </w:t>
      </w:r>
      <w:proofErr w:type="gramStart"/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 предоставлении справки из учебного заведения, и заявления на имя директора родителя (законного представителя).</w:t>
      </w:r>
      <w:proofErr w:type="gramEnd"/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2.19.Учет занятий внеурочной деятельности осуществляется педагогическими работниками, ведущими занятия. Даты и темы проведенных занятий вносятся в журнал в соответствии с рабочими программами курсов внеурочной деятельности.</w:t>
      </w:r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2.20. 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Предварительный выбор программ внеурочной деятельности на следующий учебный год обучающимися, родителями (законными представителями) производится во втором полугодии на основе анкетирования.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Для обучающихся 1 классов набор направлений и программ внеурочной деятельности предлагается на родительском собрании.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Во время каникул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т.п.</w:t>
      </w:r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2.23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Перенос занятий или изменение расписания производится только с согласия администрации общеобразовательного учреждения и оформляется документально</w:t>
      </w:r>
      <w:r w:rsidRP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Текущий контроль за посещением занятий внеурочной д</w:t>
      </w:r>
      <w:r w:rsid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proofErr w:type="gramStart"/>
      <w:r w:rsid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классным руководителем.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2.25.С целью организации внеурочной деятельности администрация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сотрудничестве.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Система оценки достижения результатов внеурочной деятельности.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учета образовательных результатов внеурочной деятельности школа  использует  психолого-педагогический инструментарий, а также такую форму учета как "портфолио" (дневник личных достижений), в том числе в электронной форме ("цифровое портфолио").</w:t>
      </w:r>
    </w:p>
    <w:p w:rsidR="001A3FDA" w:rsidRPr="001A3FDA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</w:t>
      </w:r>
      <w:r w:rsidR="00535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проведения учета </w:t>
      </w:r>
      <w:r w:rsidRPr="001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определяются самим педагогом таким образом, чтобы они соответствовали планируемым результатам освоения программы внеурочной деятельности.</w:t>
      </w:r>
    </w:p>
    <w:p w:rsidR="001A3FDA" w:rsidRPr="005354CB" w:rsidRDefault="001A3FDA" w:rsidP="001A3FDA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зависимости от напра</w:t>
      </w:r>
      <w:r w:rsid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вления  формы учета </w:t>
      </w:r>
      <w:bookmarkStart w:id="0" w:name="_GoBack"/>
      <w:bookmarkEnd w:id="0"/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могут быть следующ</w:t>
      </w:r>
      <w:r w:rsidR="005354CB"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ие: собеседование,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творческие и самостоятельные исследовательские рабо</w:t>
      </w:r>
      <w:r w:rsidR="005354CB"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ты, </w:t>
      </w:r>
      <w:r w:rsidR="005354CB"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практические работы,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выставки, отчетные концерты, спортивные соревнования, интеллектуальные состязания, конкурсы, олимпиады, конференции, турниры, спектакли, итоговые занятия, концертное прослушивание, </w:t>
      </w:r>
      <w:r w:rsidR="00213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защита творческих работ и проектов, доклад</w:t>
      </w:r>
      <w:r w:rsidR="002136A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тематиче</w:t>
      </w:r>
      <w:r w:rsidR="005354CB"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ские чтения</w:t>
      </w:r>
      <w:r w:rsidRPr="005354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sectPr w:rsidR="001A3FDA" w:rsidRPr="005354CB" w:rsidSect="00C2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53F"/>
    <w:multiLevelType w:val="multilevel"/>
    <w:tmpl w:val="49F4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3FDA"/>
    <w:rsid w:val="001A3FDA"/>
    <w:rsid w:val="002136AC"/>
    <w:rsid w:val="00485270"/>
    <w:rsid w:val="005354CB"/>
    <w:rsid w:val="00C20F12"/>
    <w:rsid w:val="00CD4586"/>
    <w:rsid w:val="00D6653E"/>
    <w:rsid w:val="00E2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42304&amp;dst=100003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78297&amp;dst=100011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142304&amp;dst=100003&amp;fld=134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Секретарь</cp:lastModifiedBy>
  <cp:revision>7</cp:revision>
  <cp:lastPrinted>2019-09-19T07:54:00Z</cp:lastPrinted>
  <dcterms:created xsi:type="dcterms:W3CDTF">2019-09-18T17:54:00Z</dcterms:created>
  <dcterms:modified xsi:type="dcterms:W3CDTF">2019-09-19T08:00:00Z</dcterms:modified>
</cp:coreProperties>
</file>