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2C" w:rsidRPr="0014742C" w:rsidRDefault="0014742C" w:rsidP="001474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742C">
        <w:rPr>
          <w:rFonts w:ascii="Times New Roman" w:hAnsi="Times New Roman" w:cs="Times New Roman"/>
          <w:b/>
          <w:sz w:val="28"/>
          <w:szCs w:val="28"/>
          <w:lang w:val="ru-RU"/>
        </w:rPr>
        <w:t>Краткая презентация образовательной программы МБДОУ №16 «Аленка»</w:t>
      </w:r>
    </w:p>
    <w:p w:rsidR="0014742C" w:rsidRPr="0014742C" w:rsidRDefault="0014742C" w:rsidP="0014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основу ООП ДОУ взяты концептуальные положения инновационной образовательной программы «ОТ РОЖДЕНИЯ ДО ШКОЛЫ» под редакцией Н. Е.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Вераксы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Т. С. Комаровой, Э. М. Дорофеевой, содержание и механизмы которой обеспечивают полноценное развитие личности ребёнка во всех основных образовательных областях: в сферах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социальнокоммуникативного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, познавательного, речевого, художественно-эстетического и физического развития на фоне эмоционального благополучия и положительного отношения к миру, себе и другим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людям.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Обязательная часть Программы и  часть, формируемая участниками образовательных отношений  включают три основных раздела: целевой, содержательный и организационный (пункт 2.11 ФГОС 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ДО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Основная образовательная программа МБДОУ №16 разработана в соответствии с основными нормативно-правовыми документами по дошкольному воспитанию: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Конвенция о правах ребенка. 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Принята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резолюцией 44/25 Генеральной Ассамблеи от 20 ноября 1989 года. ─ ООН 1990.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Федеральный закон от 29 декабря 2012 г. № 273-ФЗ «Об образовании в Российской Федерации». 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закон 24 июля 1998 г. № 124-ФЗ «Об основных гарантиях прав ребенка в Российской Федерации».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Распоряжение Правительства Российской Федерации от 29 мая 2015 г. №  996-р «О стратегии развития воспитания до 2025 года».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Минпросвещения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России от 31 июля 2020 г.  № 373.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СанПиН 1.2.3685-21 «Гигиенические нормативы и требования к обеспечению безопасности и (или) безвредности для человека 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факторов среды обитания», утв. постановлением Главного государственного санитарного врача России от 28 января 2021 г. № 2.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Устав  МБДОУ № 16 «Аленка»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в новой редакции,  утвержден Приказом заведующего Азовским РОО № 29 от 21.01.2020г.</w:t>
      </w:r>
    </w:p>
    <w:p w:rsidR="0014742C" w:rsidRPr="0014742C" w:rsidRDefault="0014742C" w:rsidP="0014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-Лицензия на правоведения образовательной деятельности № 4190 от 19 января 2015 г.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Учреждение в своей деятельности руководствуется: Конвенцией ООН «О правах ребенка», Конституцией Российской Федерации, Гражданским кодексом Российской Федерации, Федеральным законом «О некоммерческих организациях», Законом РФ «Об образовании», другими законами и иными нормативными правовыми актами Российской Федерации.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Социальные партнеры</w:t>
      </w:r>
      <w:proofErr w:type="gramStart"/>
      <w:r w:rsidRPr="0014742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:</w:t>
      </w:r>
      <w:proofErr w:type="gramEnd"/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-МБОУ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Круглянская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СОШ;</w:t>
      </w:r>
    </w:p>
    <w:p w:rsidR="0014742C" w:rsidRPr="0014742C" w:rsidRDefault="0014742C" w:rsidP="0014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-МБУК Сельский дом культуры.</w:t>
      </w:r>
    </w:p>
    <w:p w:rsidR="0014742C" w:rsidRPr="0014742C" w:rsidRDefault="0014742C" w:rsidP="0014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-МБУК Поселенческая библиотека.</w:t>
      </w:r>
    </w:p>
    <w:p w:rsidR="0014742C" w:rsidRPr="0014742C" w:rsidRDefault="0014742C" w:rsidP="0014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-МБУ «Центр психолого-педагогической, медицинской и социальной  помощи Доверие» Азовского района.</w:t>
      </w:r>
    </w:p>
    <w:p w:rsidR="0014742C" w:rsidRPr="0014742C" w:rsidRDefault="0014742C" w:rsidP="0014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-МБУДО Детская школа искусств с. Пешково,  филиал в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.К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руглое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42C" w:rsidRPr="0014742C" w:rsidRDefault="0014742C" w:rsidP="001474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Цель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ООП ДОУ  №16  «Аленка» направлена на </w:t>
      </w:r>
      <w:r w:rsidRPr="0014742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Программа направлена на решение следующих </w:t>
      </w:r>
      <w:r w:rsidRPr="0014742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задач: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 народов России, а также с природно-географическим и культурно-историческим своеобразием региона;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формирование предпосылок  учебной   деятельности и отношения к образованию как к одной из ведущих жизненных ценностей;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создание современной развивающей предметно-пространственной среды (РППС) в соответствии с ФГОС 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ДО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требованиями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«ОТ РОЖДЕНИЯ ДО ШКОЛЫ»;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психологопедагогической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поддержки семьи, единства подходов к воспитанию детей в условиях ДОУ и семьи.   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Цель и задачи реализации ООП в </w:t>
      </w:r>
      <w:r w:rsidRPr="001474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части программы, формируемой участниками образовательных отношений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создание благоприятных условий для развития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-формирование первичных представлений о себе, о своей семье, об объектах окружающего мира (детский сад, улица, село,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район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,о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бласть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страна);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приобщение к истинно человеческим ценностям, культуре, науке, искусству;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 детей.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Цель и задачи реализации Программы МБДОУ №16 в </w:t>
      </w:r>
      <w:r w:rsidRPr="001474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части коррекционно-воспитательной работы: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</w:rPr>
        <w:t xml:space="preserve">   Цель: создание оптимальных условий для коррекции нарушений в развитии речи детей, в освоении ими дошкольных образовательных программ и подготовки к успешному освоению программ начального школьного обучения</w:t>
      </w:r>
    </w:p>
    <w:p w:rsidR="0014742C" w:rsidRPr="0014742C" w:rsidRDefault="0014742C" w:rsidP="0014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2C">
        <w:rPr>
          <w:rFonts w:ascii="Times New Roman" w:eastAsia="Times New Roman" w:hAnsi="Times New Roman" w:cs="Times New Roman"/>
          <w:sz w:val="28"/>
          <w:szCs w:val="28"/>
        </w:rPr>
        <w:t>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речи;</w:t>
      </w:r>
    </w:p>
    <w:p w:rsidR="0014742C" w:rsidRPr="0014742C" w:rsidRDefault="0014742C" w:rsidP="0014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2C">
        <w:rPr>
          <w:rFonts w:ascii="Times New Roman" w:eastAsia="Times New Roman" w:hAnsi="Times New Roman" w:cs="Times New Roman"/>
          <w:sz w:val="28"/>
          <w:szCs w:val="28"/>
        </w:rPr>
        <w:t>своевременное предупреждение возникновения нарушений чтения и письма</w:t>
      </w:r>
    </w:p>
    <w:p w:rsidR="0014742C" w:rsidRPr="0014742C" w:rsidRDefault="0014742C" w:rsidP="0014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2C">
        <w:rPr>
          <w:rFonts w:ascii="Times New Roman" w:eastAsia="Times New Roman" w:hAnsi="Times New Roman" w:cs="Times New Roman"/>
          <w:sz w:val="28"/>
          <w:szCs w:val="28"/>
        </w:rPr>
        <w:t>выявление структуры речевого нарушения и определение соответствующей коррекционно-развивающей программы, выстраивание индивидуального коррекционно-развивающего маршрута</w:t>
      </w:r>
    </w:p>
    <w:p w:rsidR="0014742C" w:rsidRPr="0014742C" w:rsidRDefault="0014742C" w:rsidP="0014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2C">
        <w:rPr>
          <w:rFonts w:ascii="Times New Roman" w:eastAsia="Times New Roman" w:hAnsi="Times New Roman" w:cs="Times New Roman"/>
          <w:sz w:val="28"/>
          <w:szCs w:val="28"/>
        </w:rPr>
        <w:t>активизация познавательной деятельности детей</w:t>
      </w:r>
    </w:p>
    <w:p w:rsidR="0014742C" w:rsidRPr="0014742C" w:rsidRDefault="0014742C" w:rsidP="0014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2C">
        <w:rPr>
          <w:rFonts w:ascii="Times New Roman" w:eastAsia="Times New Roman" w:hAnsi="Times New Roman" w:cs="Times New Roman"/>
          <w:sz w:val="28"/>
          <w:szCs w:val="28"/>
        </w:rPr>
        <w:t>выстраивание взаимодействия специалистов образовательного учреждения, участвующих в коррекционно-образовательном процессе в рамках сопровождения развития ребенка</w:t>
      </w:r>
    </w:p>
    <w:p w:rsidR="0014742C" w:rsidRPr="0014742C" w:rsidRDefault="0014742C" w:rsidP="0014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2C">
        <w:rPr>
          <w:rFonts w:ascii="Times New Roman" w:eastAsia="Times New Roman" w:hAnsi="Times New Roman" w:cs="Times New Roman"/>
          <w:sz w:val="28"/>
          <w:szCs w:val="28"/>
        </w:rPr>
        <w:t>пропаганда логопедических знаний среди педагогов, родителей (законных представителей)</w:t>
      </w:r>
    </w:p>
    <w:p w:rsidR="0014742C" w:rsidRPr="0014742C" w:rsidRDefault="0014742C" w:rsidP="0014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</w:rPr>
        <w:t>привлечение родителей (законных представителей) ребенка к участию в коррекционно-образовательном процессе.</w:t>
      </w:r>
    </w:p>
    <w:p w:rsidR="0014742C" w:rsidRPr="0014742C" w:rsidRDefault="0014742C" w:rsidP="00147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4742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Принципы и подходы к формированию Программы дошкольного образовательного учреждения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Программа построена с учётом традиций отечественного дошкольного воспитания и результатов современных  отечественных и зарубежных исследований в области дошкольной педагогики и психологии. Концептуальной основой данной программы стали научные положения в рамках культурно-исторической концепции Л. С. Выготского и его последователей.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ООП ДОУ реализует следующие </w:t>
      </w:r>
      <w:r w:rsidRPr="0014742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основные принципы и положения: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- обеспечивает всестороннее развитие каждого ребёнка, в том числе развитие социальных, нравственных, эстетических, интеллектуальных и физических качеств, инициативности, самостоятельности и ответственности ребёнка;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реализует принцип возрастного соответствия – предлагает содержание и методы дошкольного образования в соответствии с психологическими законами развития и возрастными возможностями детей;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сочетает принципы научной обоснованности и практической применимости – соответствует основным положениям возрастной психологии и дошкольной педагогики, и может быть успешно 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реализована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массовой практике дошкольного образования;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соответствует критериям полноты, необходимости и достаточности – решает поставленные цели и задачи на необходимом и достаточном материале, максимально приближаясь к разумному минимуму;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объединяет обучение и воспитание в целостный образовательный процесс на основе традиционных российских духовно-нравственных и социокультурных ценностей;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построена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принципах позитивной социализации детей, на основе принятых в обществе правил и норм поведения в интересах человека, семьи, общества и государства;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обеспечивает преемственность между всеми возрастными дошкольными группами и между детским садом и начальной школой;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реализует принцип индивидуализации дошкольного образования, что означает построение образовательного процесса с учётом индивидуальных особенностей, возможностей и интересов детей;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базируется на личностно-ориентированном взаимодействии взрослого с ребёнком, что означает понимание (признание) уникальности, неповторимости каждого ребёнка; поддержку и развитие инициативы детей в различных видах деятельности;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предусматривает учёт региональной специфики и варьирование образовательного процесса в зависимости от региональных особенностей;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- реализует принцип открытости дошкольного образования;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предусматривает эффективное взаимодействие с семьями воспитанников;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использует преимущества сетевого взаимодействия с местным сообществом;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предусматривает создание современной информационно-образовательной среды организации;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предлагает механизм профессионального и личностного роста педагогов. В соответствии с положениями Программы ребёнок выступает как равноправный участник образовательного процесса, в ходе реализации которого ведущее место занимает учёт его индивидуально-личностных особенностей, потребностей и интересов.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Для решения данного условия в образовательное пространство вводится понятие пространства детской реализации, предложенного Н. Е.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Вераксой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как основного инструмента развития личности ребёнка. Пространство детской реализации (ПДР) определяет главенствующее место ребёнка в образовании и предполагает развитие индивидуальности каждого ребёнка, поддержку его уникальности, создание детско-взрослого сообщества, в котором формируется личностно-развивающий и гуманистический характер детско-взрослого взаимодействия.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Ребёнок утверждается как личность, у него появляется опыт продуктивного социального взаимодействия с взрослыми и сверстниками, формируются переживания социального успеха и собственной значимости. В контексте пространства детской реализации педагог следует за ребёнком, лишь помогая в его активности при создании новых форм и в предъявлении их детско-взрослому сообществу. В то же время не умаляется роль педагога в 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целом, поскольку от уровня профессионализма, творчества и инициативы каждого педагога зависит успешное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дости</w:t>
      </w:r>
      <w:proofErr w:type="spellEnd"/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Для групп общеразвивающей направленности программа формируется в обязательной части примерной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инновационн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программой дошкольного образования «От рождения до школы» под редакцией Н.Е.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Вераксы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Т.С. Комаровой,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Э.М.Дорофеевой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приоритетом «Познавательно-речевое развитие». В части, формируемой МБДОУ №16, по приоритетному направлению «Формирование духовно- нравственных и патриотических чувств у детей дошкольного возраста средствами региональной культуры через взаимодействие с родителями»  Программа «Азовские родники Дона», «Родники Дона».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42C" w:rsidRPr="0014742C" w:rsidRDefault="0014742C" w:rsidP="0014742C">
      <w:pPr>
        <w:tabs>
          <w:tab w:val="left" w:pos="2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Планируемые результаты  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 </w:t>
      </w:r>
    </w:p>
    <w:p w:rsidR="0014742C" w:rsidRPr="0014742C" w:rsidRDefault="0014742C" w:rsidP="0014742C">
      <w:pPr>
        <w:tabs>
          <w:tab w:val="left" w:pos="2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Содержательный раздел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Объем обязательной части основной образовательной программы составляет не менее 60% от ее общего объема и поддерживается примерной образовательной программой «От рождения до школы» под редакцией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Н.Е.Вераксы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. Объем части основной образовательной программы, формируемой участниками образовательных отношений, составляет не более 40% от ее общего объема и представлен региональным компонентом, коррекционной частью и парциальными программами.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Планирование образовательной деятельности ведется в соответствии с Программой « От рождения до школы» под ред.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Н.Е.Вераксы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proofErr w:type="spell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Солержание</w:t>
      </w:r>
      <w:proofErr w:type="spell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коррекционн</w:t>
      </w:r>
      <w:proofErr w:type="gramStart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о-</w:t>
      </w:r>
      <w:proofErr w:type="gramEnd"/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развивающей работы, направленно  на адаптацию и интеграцию детей с ТНР.</w:t>
      </w: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Организационный раздел 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14742C" w:rsidRPr="0014742C" w:rsidRDefault="0014742C" w:rsidP="0014742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В организационный раздел включена </w:t>
      </w:r>
      <w:r w:rsidRPr="001474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программа воспитания, 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целью которой является </w:t>
      </w:r>
      <w:r w:rsidRPr="0014742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личностное развитие ребенка дошкольного возраста, проявляющееся:</w:t>
      </w:r>
    </w:p>
    <w:p w:rsidR="0014742C" w:rsidRPr="0014742C" w:rsidRDefault="0014742C" w:rsidP="0014742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14742C" w:rsidRPr="0014742C" w:rsidRDefault="0014742C" w:rsidP="0014742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 развитии его позитивных отношений к этим ценностям (в развитии их социально значимых отношений);</w:t>
      </w:r>
    </w:p>
    <w:p w:rsidR="0014742C" w:rsidRPr="0014742C" w:rsidRDefault="0014742C" w:rsidP="001474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14742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дел.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End"/>
    </w:p>
    <w:p w:rsidR="0014742C" w:rsidRPr="0014742C" w:rsidRDefault="0014742C" w:rsidP="0014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742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</w:t>
      </w:r>
      <w:r w:rsidRPr="0014742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Планируемые результаты</w:t>
      </w:r>
      <w:r w:rsidRPr="0014742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 – «Портрета выпускника ДОО» и «Портрета гражданина России».</w:t>
      </w:r>
    </w:p>
    <w:p w:rsidR="0014742C" w:rsidRPr="0014742C" w:rsidRDefault="0014742C" w:rsidP="001474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2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Программа воспитания содержит модули</w:t>
      </w:r>
      <w:r w:rsidRPr="00147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Примерной программы воспитания образовательной организации, реализующей образовательные программы дошкольного образования</w:t>
      </w:r>
    </w:p>
    <w:p w:rsidR="002056EB" w:rsidRDefault="002056EB"/>
    <w:sectPr w:rsidR="0020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705"/>
    <w:multiLevelType w:val="hybridMultilevel"/>
    <w:tmpl w:val="C270EC9C"/>
    <w:lvl w:ilvl="0" w:tplc="A19EB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41BC"/>
    <w:multiLevelType w:val="hybridMultilevel"/>
    <w:tmpl w:val="6C2AE212"/>
    <w:lvl w:ilvl="0" w:tplc="68C6E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2D06"/>
    <w:multiLevelType w:val="hybridMultilevel"/>
    <w:tmpl w:val="F438A76E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2C"/>
    <w:rsid w:val="0014742C"/>
    <w:rsid w:val="002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42C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14742C"/>
    <w:rPr>
      <w:rFonts w:eastAsia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42C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14742C"/>
    <w:rPr>
      <w:rFonts w:eastAsia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2262</Words>
  <Characters>12899</Characters>
  <Application>Microsoft Office Word</Application>
  <DocSecurity>0</DocSecurity>
  <Lines>107</Lines>
  <Paragraphs>30</Paragraphs>
  <ScaleCrop>false</ScaleCrop>
  <Company>diakov.net</Company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2021-10-05T10:18:00Z</dcterms:created>
  <dcterms:modified xsi:type="dcterms:W3CDTF">2021-10-05T10:22:00Z</dcterms:modified>
</cp:coreProperties>
</file>